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3313F48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AD5945" w:rsidRPr="00AD5945">
        <w:rPr>
          <w:rFonts w:ascii="Arial" w:eastAsia="Batang" w:hAnsi="Arial" w:cs="Arial"/>
          <w:b/>
          <w:bCs/>
          <w:szCs w:val="22"/>
        </w:rPr>
        <w:t>R1-1906842</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15890FE"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197FE7">
        <w:rPr>
          <w:b/>
          <w:lang w:val="en-US"/>
        </w:rPr>
        <w:t>3</w:t>
      </w:r>
      <w:bookmarkStart w:id="0" w:name="_GoBack"/>
      <w:bookmarkEnd w:id="0"/>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C3ACB3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1C26EE" w:rsidRPr="001C26EE">
        <w:rPr>
          <w:b/>
          <w:color w:val="000000"/>
          <w:lang w:val="en-US"/>
        </w:rPr>
        <w:t>Considerations in PUSCH enhancements for eURLLC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1D346FAD"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AA5907">
        <w:rPr>
          <w:rFonts w:eastAsia="MS Mincho"/>
          <w:lang w:val="en-US"/>
        </w:rPr>
        <w:t>agreed the following:</w:t>
      </w:r>
    </w:p>
    <w:p w14:paraId="40A65870" w14:textId="77777777" w:rsidR="00FF6C7B" w:rsidRDefault="00FF6C7B" w:rsidP="004D5BF4">
      <w:pPr>
        <w:rPr>
          <w:rFonts w:eastAsia="MS Mincho"/>
          <w:lang w:val="en-US"/>
        </w:rPr>
      </w:pPr>
    </w:p>
    <w:p w14:paraId="14DD1AB5" w14:textId="77777777" w:rsidR="00FF6C7B" w:rsidRPr="00FF6C7B" w:rsidRDefault="00FF6C7B" w:rsidP="00FF6C7B">
      <w:pPr>
        <w:ind w:left="360"/>
        <w:rPr>
          <w:b/>
          <w:i/>
        </w:rPr>
      </w:pPr>
      <w:r w:rsidRPr="00FF6C7B">
        <w:rPr>
          <w:i/>
          <w:highlight w:val="green"/>
        </w:rPr>
        <w:t>Agreements</w:t>
      </w:r>
      <w:r w:rsidRPr="00FF6C7B">
        <w:rPr>
          <w:b/>
          <w:i/>
        </w:rPr>
        <w:t>:</w:t>
      </w:r>
    </w:p>
    <w:p w14:paraId="01565E7C" w14:textId="77777777" w:rsidR="00FF6C7B" w:rsidRPr="00FF6C7B" w:rsidRDefault="00FF6C7B" w:rsidP="00FF6C7B">
      <w:pPr>
        <w:pStyle w:val="ListParagraph"/>
        <w:numPr>
          <w:ilvl w:val="0"/>
          <w:numId w:val="37"/>
        </w:numPr>
        <w:spacing w:after="180"/>
        <w:ind w:left="1080"/>
        <w:rPr>
          <w:i/>
          <w:color w:val="000000"/>
          <w:lang w:eastAsia="zh-CN"/>
        </w:rPr>
      </w:pPr>
      <w:r w:rsidRPr="00FF6C7B">
        <w:rPr>
          <w:i/>
          <w:color w:val="000000"/>
          <w:lang w:eastAsia="zh-CN"/>
        </w:rPr>
        <w:t>Option 5 is not considered further as part of PUSCH enhancements.</w:t>
      </w:r>
    </w:p>
    <w:p w14:paraId="59EDB48C" w14:textId="77777777" w:rsidR="00FF6C7B" w:rsidRPr="00FF6C7B" w:rsidRDefault="00FF6C7B" w:rsidP="00FF6C7B">
      <w:pPr>
        <w:ind w:left="360"/>
        <w:rPr>
          <w:b/>
          <w:i/>
        </w:rPr>
      </w:pPr>
      <w:r w:rsidRPr="00FF6C7B">
        <w:rPr>
          <w:i/>
          <w:highlight w:val="green"/>
        </w:rPr>
        <w:t>Agreements</w:t>
      </w:r>
      <w:r w:rsidRPr="00FF6C7B">
        <w:rPr>
          <w:b/>
          <w:i/>
        </w:rPr>
        <w:t>:</w:t>
      </w:r>
    </w:p>
    <w:p w14:paraId="0F344F2E" w14:textId="77777777" w:rsidR="00FF6C7B" w:rsidRPr="00FF6C7B" w:rsidRDefault="00FF6C7B" w:rsidP="00FF6C7B">
      <w:pPr>
        <w:ind w:left="360"/>
        <w:rPr>
          <w:i/>
          <w:lang w:val="en-US"/>
        </w:rPr>
      </w:pPr>
      <w:r w:rsidRPr="00FF6C7B">
        <w:rPr>
          <w:i/>
          <w:lang w:val="en-US"/>
        </w:rPr>
        <w:t>For option 4, dynamic indication of the nominal number of repetitions in the DCI scheduling dynamic PUSCH is supported for PUSCH enhancements. The dynamic indication can be enabled or disabled by the gNB.</w:t>
      </w:r>
    </w:p>
    <w:p w14:paraId="64CE55E6" w14:textId="77777777" w:rsidR="00FF6C7B" w:rsidRPr="00FF6C7B" w:rsidRDefault="00FF6C7B" w:rsidP="00FF6C7B">
      <w:pPr>
        <w:pStyle w:val="ListParagraph"/>
        <w:numPr>
          <w:ilvl w:val="0"/>
          <w:numId w:val="38"/>
        </w:numPr>
        <w:spacing w:after="180"/>
        <w:ind w:left="1080"/>
        <w:rPr>
          <w:i/>
          <w:lang w:val="en-US"/>
        </w:rPr>
      </w:pPr>
      <w:r w:rsidRPr="00FF6C7B">
        <w:rPr>
          <w:i/>
          <w:lang w:val="en-US"/>
        </w:rPr>
        <w:t>FFS the exact signaling method</w:t>
      </w:r>
    </w:p>
    <w:p w14:paraId="5AC24F9D" w14:textId="77777777" w:rsidR="00FF6C7B" w:rsidRPr="00FF6C7B" w:rsidRDefault="00FF6C7B" w:rsidP="00FF6C7B">
      <w:pPr>
        <w:pStyle w:val="ListParagraph"/>
        <w:numPr>
          <w:ilvl w:val="0"/>
          <w:numId w:val="38"/>
        </w:numPr>
        <w:spacing w:after="180"/>
        <w:ind w:left="1080"/>
        <w:rPr>
          <w:i/>
          <w:lang w:val="en-US"/>
        </w:rPr>
      </w:pPr>
      <w:r w:rsidRPr="00FF6C7B">
        <w:rPr>
          <w:i/>
          <w:lang w:val="en-US"/>
        </w:rPr>
        <w:t>FFS the exact DCI format(s)</w:t>
      </w:r>
    </w:p>
    <w:p w14:paraId="6B752BED" w14:textId="77777777" w:rsidR="00FF6C7B" w:rsidRPr="00FF6C7B" w:rsidRDefault="00FF6C7B" w:rsidP="00FF6C7B">
      <w:pPr>
        <w:pStyle w:val="ListParagraph"/>
        <w:numPr>
          <w:ilvl w:val="0"/>
          <w:numId w:val="38"/>
        </w:numPr>
        <w:spacing w:after="180"/>
        <w:ind w:left="1080"/>
        <w:rPr>
          <w:i/>
          <w:lang w:val="en-US"/>
        </w:rPr>
      </w:pPr>
      <w:r w:rsidRPr="00FF6C7B">
        <w:rPr>
          <w:i/>
          <w:lang w:val="en-US"/>
        </w:rPr>
        <w:t>FFS the exact mechanism to enable or disable</w:t>
      </w:r>
    </w:p>
    <w:p w14:paraId="09230089" w14:textId="77777777" w:rsidR="00FF6C7B" w:rsidRPr="00FF6C7B" w:rsidRDefault="00FF6C7B" w:rsidP="00FF6C7B">
      <w:pPr>
        <w:pStyle w:val="ListParagraph"/>
        <w:numPr>
          <w:ilvl w:val="0"/>
          <w:numId w:val="38"/>
        </w:numPr>
        <w:spacing w:after="180"/>
        <w:ind w:left="1080"/>
        <w:rPr>
          <w:i/>
          <w:lang w:val="en-US"/>
        </w:rPr>
      </w:pPr>
      <w:r w:rsidRPr="00FF6C7B">
        <w:rPr>
          <w:i/>
          <w:lang w:val="en-US"/>
        </w:rPr>
        <w:t>FFS the DCI activating type 2 configured grant PUSCH</w:t>
      </w:r>
    </w:p>
    <w:p w14:paraId="39869C14" w14:textId="77777777" w:rsidR="00FF6C7B" w:rsidRPr="00FF6C7B" w:rsidRDefault="00FF6C7B" w:rsidP="00FF6C7B">
      <w:pPr>
        <w:ind w:left="360"/>
        <w:rPr>
          <w:b/>
          <w:i/>
        </w:rPr>
      </w:pPr>
      <w:r w:rsidRPr="00FF6C7B">
        <w:rPr>
          <w:i/>
          <w:highlight w:val="green"/>
        </w:rPr>
        <w:t>Agreements</w:t>
      </w:r>
      <w:r w:rsidRPr="00FF6C7B">
        <w:rPr>
          <w:b/>
          <w:i/>
        </w:rPr>
        <w:t>:</w:t>
      </w:r>
    </w:p>
    <w:p w14:paraId="7C1E7537" w14:textId="77777777" w:rsidR="00FF6C7B" w:rsidRPr="00FF6C7B" w:rsidRDefault="00FF6C7B" w:rsidP="00FF6C7B">
      <w:pPr>
        <w:ind w:left="360"/>
        <w:rPr>
          <w:i/>
          <w:lang w:val="en-US"/>
        </w:rPr>
      </w:pPr>
      <w:r w:rsidRPr="00FF6C7B">
        <w:rPr>
          <w:i/>
          <w:lang w:val="en-US"/>
        </w:rPr>
        <w:t>For option 6,</w:t>
      </w:r>
    </w:p>
    <w:p w14:paraId="3783C9E6" w14:textId="77777777" w:rsidR="00FF6C7B" w:rsidRPr="00FF6C7B" w:rsidRDefault="00FF6C7B" w:rsidP="00FF6C7B">
      <w:pPr>
        <w:pStyle w:val="ListParagraph"/>
        <w:numPr>
          <w:ilvl w:val="0"/>
          <w:numId w:val="39"/>
        </w:numPr>
        <w:spacing w:after="180"/>
        <w:ind w:left="1138"/>
        <w:rPr>
          <w:i/>
          <w:lang w:val="en-US"/>
        </w:rPr>
      </w:pPr>
      <w:r w:rsidRPr="00FF6C7B">
        <w:rPr>
          <w:i/>
          <w:lang w:val="en-US"/>
        </w:rPr>
        <w:t>For dynamic PUSCH</w:t>
      </w:r>
    </w:p>
    <w:p w14:paraId="55E54D67" w14:textId="77777777" w:rsidR="00FF6C7B" w:rsidRPr="00FF6C7B" w:rsidRDefault="00FF6C7B" w:rsidP="00FF6C7B">
      <w:pPr>
        <w:pStyle w:val="ListParagraph"/>
        <w:numPr>
          <w:ilvl w:val="1"/>
          <w:numId w:val="39"/>
        </w:numPr>
        <w:spacing w:after="180"/>
        <w:ind w:left="1858"/>
        <w:rPr>
          <w:i/>
          <w:lang w:val="en-US"/>
        </w:rPr>
      </w:pPr>
      <w:r w:rsidRPr="00FF6C7B">
        <w:rPr>
          <w:i/>
          <w:lang w:val="en-US"/>
        </w:rPr>
        <w:t>For semi-static DL symbol(s), to down-select</w:t>
      </w:r>
    </w:p>
    <w:p w14:paraId="58D741E2" w14:textId="77777777" w:rsidR="00FF6C7B" w:rsidRPr="00FF6C7B" w:rsidRDefault="00FF6C7B" w:rsidP="00FF6C7B">
      <w:pPr>
        <w:pStyle w:val="ListParagraph"/>
        <w:numPr>
          <w:ilvl w:val="2"/>
          <w:numId w:val="39"/>
        </w:numPr>
        <w:spacing w:after="180"/>
        <w:ind w:left="2578"/>
        <w:rPr>
          <w:i/>
          <w:lang w:val="en-US"/>
        </w:rPr>
      </w:pPr>
      <w:r w:rsidRPr="00FF6C7B">
        <w:rPr>
          <w:i/>
          <w:lang w:val="en-US"/>
        </w:rPr>
        <w:t>Option 1: it is not expected that the resource allocation has conflict with semi-static DL symbol(s).</w:t>
      </w:r>
    </w:p>
    <w:p w14:paraId="5507504B" w14:textId="77777777" w:rsidR="00FF6C7B" w:rsidRPr="00FF6C7B" w:rsidRDefault="00FF6C7B" w:rsidP="00FF6C7B">
      <w:pPr>
        <w:pStyle w:val="ListParagraph"/>
        <w:numPr>
          <w:ilvl w:val="2"/>
          <w:numId w:val="39"/>
        </w:numPr>
        <w:spacing w:after="180"/>
        <w:ind w:left="2578"/>
        <w:rPr>
          <w:i/>
          <w:lang w:val="en-US"/>
        </w:rPr>
      </w:pPr>
      <w:r w:rsidRPr="00FF6C7B">
        <w:rPr>
          <w:i/>
          <w:lang w:val="en-US"/>
        </w:rPr>
        <w:t>Option 2: if the resource allocation has conflict with semi-static DL symbol(s), the repetition is not transmitted.</w:t>
      </w:r>
    </w:p>
    <w:p w14:paraId="14A03B3E" w14:textId="77777777" w:rsidR="00FF6C7B" w:rsidRPr="00FF6C7B" w:rsidRDefault="00FF6C7B" w:rsidP="00FF6C7B">
      <w:pPr>
        <w:pStyle w:val="ListParagraph"/>
        <w:numPr>
          <w:ilvl w:val="1"/>
          <w:numId w:val="39"/>
        </w:numPr>
        <w:spacing w:after="180"/>
        <w:ind w:left="1858"/>
        <w:rPr>
          <w:i/>
          <w:lang w:val="en-US"/>
        </w:rPr>
      </w:pPr>
      <w:r w:rsidRPr="00FF6C7B">
        <w:rPr>
          <w:i/>
          <w:lang w:val="en-US"/>
        </w:rPr>
        <w:t>For dynamically indicated DL symbol(s) (via format 2_0), it is not expected at the UE that the resource allocation has conflict with dynamically indicated DL symbol(s).</w:t>
      </w:r>
    </w:p>
    <w:p w14:paraId="620D85E0" w14:textId="77777777" w:rsidR="00FF6C7B" w:rsidRPr="00FF6C7B" w:rsidRDefault="00FF6C7B" w:rsidP="00FF6C7B">
      <w:pPr>
        <w:pStyle w:val="ListParagraph"/>
        <w:numPr>
          <w:ilvl w:val="2"/>
          <w:numId w:val="39"/>
        </w:numPr>
        <w:spacing w:after="180"/>
        <w:ind w:left="2578"/>
        <w:rPr>
          <w:i/>
          <w:lang w:val="en-US"/>
        </w:rPr>
      </w:pPr>
      <w:r w:rsidRPr="00FF6C7B">
        <w:rPr>
          <w:i/>
          <w:lang w:val="en-US"/>
        </w:rPr>
        <w:t>Note: this is the same as Rel-15 behavior.</w:t>
      </w:r>
    </w:p>
    <w:p w14:paraId="3BD5BFBC" w14:textId="77777777" w:rsidR="00FF6C7B" w:rsidRPr="00FF6C7B" w:rsidRDefault="00FF6C7B" w:rsidP="00FF6C7B">
      <w:pPr>
        <w:pStyle w:val="ListParagraph"/>
        <w:numPr>
          <w:ilvl w:val="0"/>
          <w:numId w:val="39"/>
        </w:numPr>
        <w:spacing w:after="180"/>
        <w:ind w:left="1138"/>
        <w:rPr>
          <w:i/>
          <w:lang w:val="en-US"/>
        </w:rPr>
      </w:pPr>
      <w:r w:rsidRPr="00FF6C7B">
        <w:rPr>
          <w:i/>
          <w:lang w:val="en-US"/>
        </w:rPr>
        <w:t>For configured grant PUSCH,</w:t>
      </w:r>
    </w:p>
    <w:p w14:paraId="12297594" w14:textId="77777777" w:rsidR="00FF6C7B" w:rsidRPr="00FF6C7B" w:rsidRDefault="00FF6C7B" w:rsidP="00FF6C7B">
      <w:pPr>
        <w:pStyle w:val="ListParagraph"/>
        <w:numPr>
          <w:ilvl w:val="1"/>
          <w:numId w:val="39"/>
        </w:numPr>
        <w:spacing w:after="180"/>
        <w:ind w:left="1858"/>
        <w:rPr>
          <w:i/>
          <w:lang w:val="en-US"/>
        </w:rPr>
      </w:pPr>
      <w:r w:rsidRPr="00FF6C7B">
        <w:rPr>
          <w:i/>
          <w:lang w:val="en-US"/>
        </w:rPr>
        <w:t>For type 1 configured grant PUSCH, and PUSCH other than the first PUSCH (including all repetitions) associated with the type 2 configured grant activation,</w:t>
      </w:r>
    </w:p>
    <w:p w14:paraId="5B905FEB" w14:textId="77777777" w:rsidR="00FF6C7B" w:rsidRPr="00FF6C7B" w:rsidRDefault="00FF6C7B" w:rsidP="00FF6C7B">
      <w:pPr>
        <w:pStyle w:val="ListParagraph"/>
        <w:numPr>
          <w:ilvl w:val="2"/>
          <w:numId w:val="39"/>
        </w:numPr>
        <w:spacing w:after="180"/>
        <w:ind w:left="2578"/>
        <w:rPr>
          <w:i/>
          <w:lang w:val="en-US"/>
        </w:rPr>
      </w:pPr>
      <w:r w:rsidRPr="00FF6C7B">
        <w:rPr>
          <w:i/>
          <w:lang w:val="en-US"/>
        </w:rPr>
        <w:t xml:space="preserve">If a repetition conflicts with semi-static DL symbol(s), the repetition is not transmitted. </w:t>
      </w:r>
    </w:p>
    <w:p w14:paraId="4CBC9A34" w14:textId="77777777" w:rsidR="00FF6C7B" w:rsidRPr="00FF6C7B" w:rsidRDefault="00FF6C7B" w:rsidP="00FF6C7B">
      <w:pPr>
        <w:pStyle w:val="ListParagraph"/>
        <w:numPr>
          <w:ilvl w:val="2"/>
          <w:numId w:val="39"/>
        </w:numPr>
        <w:spacing w:after="180"/>
        <w:ind w:left="2578"/>
        <w:rPr>
          <w:i/>
          <w:lang w:val="en-US"/>
        </w:rPr>
      </w:pPr>
      <w:r w:rsidRPr="00FF6C7B">
        <w:rPr>
          <w:i/>
          <w:lang w:val="en-US"/>
        </w:rPr>
        <w:t xml:space="preserve">FFS: If a repetition conflicts with dynamically indicated DL symbol(s) (via format 2_0), the repetition is not transmitted. </w:t>
      </w:r>
    </w:p>
    <w:p w14:paraId="7A74A2F1" w14:textId="77777777" w:rsidR="00FF6C7B" w:rsidRPr="00FF6C7B" w:rsidRDefault="00FF6C7B" w:rsidP="00FF6C7B">
      <w:pPr>
        <w:pStyle w:val="ListParagraph"/>
        <w:numPr>
          <w:ilvl w:val="1"/>
          <w:numId w:val="39"/>
        </w:numPr>
        <w:spacing w:after="180"/>
        <w:ind w:left="1858"/>
        <w:rPr>
          <w:i/>
          <w:lang w:val="en-US"/>
        </w:rPr>
      </w:pPr>
      <w:r w:rsidRPr="00FF6C7B">
        <w:rPr>
          <w:i/>
          <w:lang w:val="en-US"/>
        </w:rPr>
        <w:t>FFS For the first PUSCH (including all repetitions) associated with the type 2 configured grant activation, follow the same handling as dynamic PUSCH.</w:t>
      </w:r>
    </w:p>
    <w:p w14:paraId="679BE086" w14:textId="77777777" w:rsidR="00FF6C7B" w:rsidRPr="00FF6C7B" w:rsidRDefault="00FF6C7B" w:rsidP="00FF6C7B">
      <w:pPr>
        <w:ind w:left="360"/>
        <w:rPr>
          <w:i/>
          <w:highlight w:val="green"/>
          <w:lang w:val="en-US"/>
        </w:rPr>
      </w:pPr>
      <w:r w:rsidRPr="00FF6C7B">
        <w:rPr>
          <w:i/>
          <w:highlight w:val="green"/>
          <w:lang w:val="en-US"/>
        </w:rPr>
        <w:t>Agreements:</w:t>
      </w:r>
    </w:p>
    <w:p w14:paraId="620160F3" w14:textId="77777777" w:rsidR="00FF6C7B" w:rsidRPr="00FF6C7B" w:rsidRDefault="00FF6C7B" w:rsidP="00FF6C7B">
      <w:pPr>
        <w:numPr>
          <w:ilvl w:val="0"/>
          <w:numId w:val="40"/>
        </w:numPr>
        <w:spacing w:after="0"/>
        <w:ind w:left="1080"/>
        <w:rPr>
          <w:i/>
          <w:lang w:val="en-US"/>
        </w:rPr>
      </w:pPr>
      <w:r w:rsidRPr="00FF6C7B">
        <w:rPr>
          <w:i/>
          <w:lang w:val="en-US"/>
        </w:rPr>
        <w:t>For option 6, at least for dynamic grants, it is not expected that one repetition (i.e., one SLIV) spans across slot boundary.</w:t>
      </w:r>
    </w:p>
    <w:p w14:paraId="69F1362C" w14:textId="77777777" w:rsidR="00FF6C7B" w:rsidRPr="00FF6C7B" w:rsidRDefault="00FF6C7B" w:rsidP="00FF6C7B">
      <w:pPr>
        <w:ind w:left="360"/>
        <w:rPr>
          <w:i/>
          <w:lang w:val="en-US"/>
        </w:rPr>
      </w:pPr>
    </w:p>
    <w:p w14:paraId="65B82567" w14:textId="77777777" w:rsidR="00FF6C7B" w:rsidRPr="00FF6C7B" w:rsidRDefault="00FF6C7B" w:rsidP="00FF6C7B">
      <w:pPr>
        <w:ind w:left="360"/>
        <w:rPr>
          <w:i/>
          <w:lang w:val="en-US"/>
        </w:rPr>
      </w:pPr>
      <w:r w:rsidRPr="00FF6C7B">
        <w:rPr>
          <w:i/>
          <w:lang w:val="en-US"/>
        </w:rPr>
        <w:t>Proposals:</w:t>
      </w:r>
    </w:p>
    <w:p w14:paraId="647FBE14" w14:textId="77777777" w:rsidR="00FF6C7B" w:rsidRPr="00FF6C7B" w:rsidRDefault="00FF6C7B" w:rsidP="00FF6C7B">
      <w:pPr>
        <w:ind w:left="360"/>
        <w:rPr>
          <w:i/>
          <w:lang w:val="en-US"/>
        </w:rPr>
      </w:pPr>
      <w:r w:rsidRPr="00FF6C7B">
        <w:rPr>
          <w:i/>
          <w:lang w:val="en-US"/>
        </w:rPr>
        <w:lastRenderedPageBreak/>
        <w:t>For option 4, when one nominal repetition is split into multiple repetitions due to segmentation at the slot/UL period boundary,</w:t>
      </w:r>
    </w:p>
    <w:p w14:paraId="13ABE10E" w14:textId="77777777" w:rsidR="00FF6C7B" w:rsidRPr="00FF6C7B" w:rsidRDefault="00FF6C7B" w:rsidP="00FF6C7B">
      <w:pPr>
        <w:pStyle w:val="ListParagraph"/>
        <w:numPr>
          <w:ilvl w:val="0"/>
          <w:numId w:val="38"/>
        </w:numPr>
        <w:spacing w:after="180"/>
        <w:ind w:left="1080"/>
        <w:rPr>
          <w:i/>
          <w:lang w:val="en-US"/>
        </w:rPr>
      </w:pPr>
      <w:r w:rsidRPr="00FF6C7B">
        <w:rPr>
          <w:i/>
          <w:lang w:val="en-US"/>
        </w:rPr>
        <w:t>For front-loaded-only DMRS, DMRS is transmitted at the beginning of each repetition.</w:t>
      </w:r>
    </w:p>
    <w:p w14:paraId="43E59D1E" w14:textId="77777777" w:rsidR="00FF6C7B" w:rsidRPr="00FF6C7B" w:rsidRDefault="00FF6C7B" w:rsidP="00FF6C7B">
      <w:pPr>
        <w:pStyle w:val="ListParagraph"/>
        <w:numPr>
          <w:ilvl w:val="1"/>
          <w:numId w:val="38"/>
        </w:numPr>
        <w:spacing w:after="180"/>
        <w:ind w:left="1800"/>
        <w:rPr>
          <w:i/>
          <w:lang w:val="en-US"/>
        </w:rPr>
      </w:pPr>
      <w:r w:rsidRPr="00FF6C7B">
        <w:rPr>
          <w:i/>
          <w:lang w:val="en-US"/>
        </w:rPr>
        <w:t>FFS the case when additional DMRS is configured for the transmission</w:t>
      </w:r>
    </w:p>
    <w:p w14:paraId="5AC9693B" w14:textId="77777777" w:rsidR="00FF6C7B" w:rsidRPr="00FF6C7B" w:rsidRDefault="00FF6C7B" w:rsidP="00FF6C7B">
      <w:pPr>
        <w:pStyle w:val="ListParagraph"/>
        <w:numPr>
          <w:ilvl w:val="1"/>
          <w:numId w:val="38"/>
        </w:numPr>
        <w:spacing w:after="180"/>
        <w:ind w:left="1800"/>
        <w:rPr>
          <w:i/>
          <w:lang w:val="en-US"/>
        </w:rPr>
      </w:pPr>
      <w:r w:rsidRPr="00FF6C7B">
        <w:rPr>
          <w:i/>
          <w:lang w:val="en-US"/>
        </w:rPr>
        <w:t>FFS whether it is handled differently when there is only one symbol in the repetition</w:t>
      </w:r>
    </w:p>
    <w:p w14:paraId="7BD6D465" w14:textId="77777777" w:rsidR="00FF6C7B" w:rsidRPr="00FF6C7B" w:rsidRDefault="00FF6C7B" w:rsidP="00FF6C7B">
      <w:pPr>
        <w:pStyle w:val="ListParagraph"/>
        <w:spacing w:after="180"/>
        <w:ind w:left="360"/>
        <w:rPr>
          <w:i/>
          <w:lang w:val="en-US"/>
        </w:rPr>
      </w:pPr>
      <w:r w:rsidRPr="00FF6C7B">
        <w:rPr>
          <w:i/>
          <w:lang w:val="en-US"/>
        </w:rPr>
        <w:t>Discuss till next meeting (also consider type A vs. type B DM-RS aspects)</w:t>
      </w:r>
    </w:p>
    <w:p w14:paraId="7B9F3055" w14:textId="77777777" w:rsidR="00FF6C7B" w:rsidRPr="00FF6C7B" w:rsidRDefault="00FF6C7B" w:rsidP="00FF6C7B">
      <w:pPr>
        <w:ind w:left="360"/>
        <w:rPr>
          <w:i/>
          <w:highlight w:val="green"/>
          <w:lang w:val="en-US"/>
        </w:rPr>
      </w:pPr>
      <w:r w:rsidRPr="00FF6C7B">
        <w:rPr>
          <w:i/>
          <w:highlight w:val="green"/>
          <w:lang w:val="en-US"/>
        </w:rPr>
        <w:t>Agreements:</w:t>
      </w:r>
    </w:p>
    <w:p w14:paraId="250E20A5" w14:textId="77777777" w:rsidR="00FF6C7B" w:rsidRPr="00FF6C7B" w:rsidRDefault="00FF6C7B" w:rsidP="00FF6C7B">
      <w:pPr>
        <w:ind w:left="360"/>
        <w:rPr>
          <w:i/>
          <w:lang w:val="en-US"/>
        </w:rPr>
      </w:pPr>
      <w:r w:rsidRPr="00FF6C7B">
        <w:rPr>
          <w:i/>
          <w:lang w:val="en-US"/>
        </w:rPr>
        <w:t>For both option 4 and 6, frequency hopping is supported</w:t>
      </w:r>
    </w:p>
    <w:p w14:paraId="2A0725D8" w14:textId="77777777" w:rsidR="00FF6C7B" w:rsidRPr="00FF6C7B" w:rsidRDefault="00FF6C7B" w:rsidP="00FF6C7B">
      <w:pPr>
        <w:numPr>
          <w:ilvl w:val="0"/>
          <w:numId w:val="38"/>
        </w:numPr>
        <w:spacing w:after="0"/>
        <w:ind w:left="1080"/>
        <w:rPr>
          <w:i/>
          <w:lang w:val="en-US"/>
        </w:rPr>
      </w:pPr>
      <w:r w:rsidRPr="00FF6C7B">
        <w:rPr>
          <w:i/>
          <w:lang w:val="en-US"/>
        </w:rPr>
        <w:t>FFS details</w:t>
      </w:r>
    </w:p>
    <w:p w14:paraId="6F43A961" w14:textId="77777777" w:rsidR="00FF6C7B" w:rsidRDefault="00FF6C7B" w:rsidP="00FF6C7B">
      <w:pPr>
        <w:rPr>
          <w:sz w:val="36"/>
          <w:lang w:val="en-US"/>
        </w:rPr>
      </w:pPr>
    </w:p>
    <w:p w14:paraId="422FF475" w14:textId="3EB9F39B"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discusses some considerations in using Option 4 and Option 6 for PUSCH enhancement</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26F2AD8D" w14:textId="0710C063" w:rsidR="005D6AC5" w:rsidRDefault="005D6AC5" w:rsidP="005D6AC5">
      <w:pPr>
        <w:pStyle w:val="Heading2"/>
        <w:numPr>
          <w:ilvl w:val="1"/>
          <w:numId w:val="8"/>
        </w:numPr>
        <w:rPr>
          <w:lang w:val="en-US"/>
        </w:rPr>
      </w:pPr>
      <w:r>
        <w:rPr>
          <w:lang w:val="en-US"/>
        </w:rPr>
        <w:t>Option 4 vs Option 6</w:t>
      </w:r>
    </w:p>
    <w:p w14:paraId="5F7984DF" w14:textId="3E3406A3" w:rsidR="00144192" w:rsidRDefault="00083CDE" w:rsidP="000C2901">
      <w:pPr>
        <w:rPr>
          <w:rFonts w:eastAsia="MS Mincho"/>
          <w:lang w:val="en-US"/>
        </w:rPr>
      </w:pPr>
      <w:r>
        <w:rPr>
          <w:rFonts w:eastAsia="MS Mincho"/>
          <w:lang w:val="en-US"/>
        </w:rPr>
        <w:t xml:space="preserve">The enhancement to PUSCH for this WI is the introduction of PUSCH repetitions, where the main issue is the interruption to these repetitions when the PUSCH transmission crosses </w:t>
      </w:r>
      <w:r w:rsidR="001E0EEA">
        <w:rPr>
          <w:rFonts w:eastAsia="MS Mincho"/>
          <w:lang w:val="en-US"/>
        </w:rPr>
        <w:t xml:space="preserve">a </w:t>
      </w:r>
      <w:r>
        <w:rPr>
          <w:rFonts w:eastAsia="MS Mincho"/>
          <w:lang w:val="en-US"/>
        </w:rPr>
        <w:t>slot boun</w:t>
      </w:r>
      <w:r w:rsidR="00EB7A68">
        <w:rPr>
          <w:rFonts w:eastAsia="MS Mincho"/>
          <w:lang w:val="en-US"/>
        </w:rPr>
        <w:t>dary or between t</w:t>
      </w:r>
      <w:r w:rsidR="001E0EEA">
        <w:rPr>
          <w:rFonts w:eastAsia="MS Mincho"/>
          <w:lang w:val="en-US"/>
        </w:rPr>
        <w:t>w</w:t>
      </w:r>
      <w:r w:rsidR="00EB7A68">
        <w:rPr>
          <w:rFonts w:eastAsia="MS Mincho"/>
          <w:lang w:val="en-US"/>
        </w:rPr>
        <w:t xml:space="preserve">o UL periods.  </w:t>
      </w:r>
      <w:r w:rsidR="00FE3771">
        <w:rPr>
          <w:rFonts w:eastAsia="MS Mincho"/>
          <w:lang w:val="en-US"/>
        </w:rPr>
        <w:t>In Option 4, some rules are defined to manage these interruptions, whilst in Option 6, an extended TDRA table is defined where the entries would take into account all</w:t>
      </w:r>
      <w:r w:rsidR="004C25F4">
        <w:rPr>
          <w:rFonts w:eastAsia="MS Mincho"/>
          <w:lang w:val="en-US"/>
        </w:rPr>
        <w:t xml:space="preserve"> these possible interruptions.</w:t>
      </w:r>
    </w:p>
    <w:p w14:paraId="5D24A9E2" w14:textId="2DBC5BE1" w:rsidR="00FE3771" w:rsidRDefault="00FE3771" w:rsidP="000C2901">
      <w:pPr>
        <w:rPr>
          <w:rFonts w:eastAsia="MS Mincho"/>
          <w:lang w:val="en-US"/>
        </w:rPr>
      </w:pPr>
      <w:r>
        <w:rPr>
          <w:rFonts w:eastAsia="MS Mincho"/>
          <w:lang w:val="en-US"/>
        </w:rPr>
        <w:t>The TDRA table in Option 6 would require a lot of entries to cater for all possible interruptions, number of repetitions, starting position</w:t>
      </w:r>
      <w:r w:rsidR="001E0EEA">
        <w:rPr>
          <w:rFonts w:eastAsia="MS Mincho"/>
          <w:lang w:val="en-US"/>
        </w:rPr>
        <w:t>s</w:t>
      </w:r>
      <w:r>
        <w:rPr>
          <w:rFonts w:eastAsia="MS Mincho"/>
          <w:lang w:val="en-US"/>
        </w:rPr>
        <w:t xml:space="preserve"> and duration of each repetition [1], [2], [3], [4].  </w:t>
      </w:r>
      <w:r w:rsidR="004C25F4">
        <w:rPr>
          <w:rFonts w:eastAsia="MS Mincho"/>
          <w:lang w:val="en-US"/>
        </w:rPr>
        <w:t xml:space="preserve">Since URLLC has </w:t>
      </w:r>
      <w:r w:rsidR="001E0EEA">
        <w:rPr>
          <w:rFonts w:eastAsia="MS Mincho"/>
          <w:lang w:val="en-US"/>
        </w:rPr>
        <w:t xml:space="preserve">a </w:t>
      </w:r>
      <w:r w:rsidR="004C25F4">
        <w:rPr>
          <w:rFonts w:eastAsia="MS Mincho"/>
          <w:lang w:val="en-US"/>
        </w:rPr>
        <w:t xml:space="preserve">low latency requirement, we expect a lot of possible starting symbols </w:t>
      </w:r>
      <w:r w:rsidR="001E0EEA">
        <w:rPr>
          <w:rFonts w:eastAsia="MS Mincho"/>
          <w:lang w:val="en-US"/>
        </w:rPr>
        <w:t xml:space="preserve">would be </w:t>
      </w:r>
      <w:r w:rsidR="004C25F4">
        <w:rPr>
          <w:rFonts w:eastAsia="MS Mincho"/>
          <w:lang w:val="en-US"/>
        </w:rPr>
        <w:t>required in a TDRA table.  The TDRA table would also need to be able to handle dynamic TDD</w:t>
      </w:r>
      <w:r w:rsidR="001E0EEA">
        <w:rPr>
          <w:rFonts w:eastAsia="MS Mincho"/>
          <w:lang w:val="en-US"/>
        </w:rPr>
        <w:t>,</w:t>
      </w:r>
      <w:r w:rsidR="004C25F4">
        <w:rPr>
          <w:rFonts w:eastAsia="MS Mincho"/>
          <w:lang w:val="en-US"/>
        </w:rPr>
        <w:t xml:space="preserve"> especially where the UL period can change dynamically.  The proposed 32 entries in </w:t>
      </w:r>
      <w:r w:rsidR="001E0EEA">
        <w:rPr>
          <w:rFonts w:eastAsia="MS Mincho"/>
          <w:lang w:val="en-US"/>
        </w:rPr>
        <w:t xml:space="preserve">a </w:t>
      </w:r>
      <w:r w:rsidR="004C25F4">
        <w:rPr>
          <w:rFonts w:eastAsia="MS Mincho"/>
          <w:lang w:val="en-US"/>
        </w:rPr>
        <w:t xml:space="preserve">TDRA </w:t>
      </w:r>
      <w:r w:rsidR="001E0EEA">
        <w:rPr>
          <w:rFonts w:eastAsia="MS Mincho"/>
          <w:lang w:val="en-US"/>
        </w:rPr>
        <w:t xml:space="preserve">table </w:t>
      </w:r>
      <w:r w:rsidR="004C25F4">
        <w:rPr>
          <w:rFonts w:eastAsia="MS Mincho"/>
          <w:lang w:val="en-US"/>
        </w:rPr>
        <w:t xml:space="preserve">[5] may not be sufficient and a large TDRA table is not desirable since this would increase the DCI size and also increase the effort </w:t>
      </w:r>
      <w:r w:rsidR="00643995">
        <w:rPr>
          <w:rFonts w:eastAsia="MS Mincho"/>
          <w:lang w:val="en-US"/>
        </w:rPr>
        <w:t xml:space="preserve">&amp; complexity </w:t>
      </w:r>
      <w:r w:rsidR="004C25F4">
        <w:rPr>
          <w:rFonts w:eastAsia="MS Mincho"/>
          <w:lang w:val="en-US"/>
        </w:rPr>
        <w:t>in configuring this table.  Using a small TDRA table, e.g. with 32 entries would impose scheduling flexibility.</w:t>
      </w:r>
    </w:p>
    <w:p w14:paraId="47A46D0B" w14:textId="121E2B02" w:rsidR="00643995" w:rsidRPr="00643995" w:rsidRDefault="00643995" w:rsidP="000C2901">
      <w:pPr>
        <w:rPr>
          <w:rFonts w:eastAsia="MS Mincho"/>
          <w:b/>
          <w:lang w:val="en-US"/>
        </w:rPr>
      </w:pPr>
      <w:r w:rsidRPr="00643995">
        <w:rPr>
          <w:rFonts w:eastAsia="MS Mincho"/>
          <w:b/>
          <w:lang w:val="en-US"/>
        </w:rPr>
        <w:t xml:space="preserve">Observation 1: Option 6 either requires a TDRA table with </w:t>
      </w:r>
      <w:r w:rsidR="001E0EEA">
        <w:rPr>
          <w:rFonts w:eastAsia="MS Mincho"/>
          <w:b/>
          <w:lang w:val="en-US"/>
        </w:rPr>
        <w:t xml:space="preserve">a </w:t>
      </w:r>
      <w:r w:rsidRPr="00643995">
        <w:rPr>
          <w:rFonts w:eastAsia="MS Mincho"/>
          <w:b/>
          <w:lang w:val="en-US"/>
        </w:rPr>
        <w:t>large number of entries or reduced scheduling flexibility.</w:t>
      </w:r>
    </w:p>
    <w:p w14:paraId="10280109" w14:textId="77777777" w:rsidR="00643995" w:rsidRDefault="00643995" w:rsidP="000C2901">
      <w:pPr>
        <w:rPr>
          <w:rFonts w:eastAsia="MS Mincho"/>
          <w:lang w:val="en-US"/>
        </w:rPr>
      </w:pPr>
    </w:p>
    <w:p w14:paraId="19975DBC" w14:textId="2A64A6FF" w:rsidR="004C25F4" w:rsidRDefault="004C25F4" w:rsidP="000C2901">
      <w:pPr>
        <w:rPr>
          <w:rFonts w:eastAsia="MS Mincho"/>
          <w:lang w:val="en-US"/>
        </w:rPr>
      </w:pPr>
      <w:r>
        <w:rPr>
          <w:rFonts w:eastAsia="MS Mincho"/>
          <w:lang w:val="en-US"/>
        </w:rPr>
        <w:t xml:space="preserve">Option 4 would have slightly higher specs impact </w:t>
      </w:r>
      <w:r w:rsidR="00643995">
        <w:rPr>
          <w:rFonts w:eastAsia="MS Mincho"/>
          <w:lang w:val="en-US"/>
        </w:rPr>
        <w:t xml:space="preserve">compared to Option 6, </w:t>
      </w:r>
      <w:r>
        <w:rPr>
          <w:rFonts w:eastAsia="MS Mincho"/>
          <w:lang w:val="en-US"/>
        </w:rPr>
        <w:t>to define rules to manage interruptions in PUSCH repetitions but provide</w:t>
      </w:r>
      <w:r w:rsidR="001E0EEA">
        <w:rPr>
          <w:rFonts w:eastAsia="MS Mincho"/>
          <w:lang w:val="en-US"/>
        </w:rPr>
        <w:t>s</w:t>
      </w:r>
      <w:r>
        <w:rPr>
          <w:rFonts w:eastAsia="MS Mincho"/>
          <w:lang w:val="en-US"/>
        </w:rPr>
        <w:t xml:space="preserve"> scheduling flexibility for the networ</w:t>
      </w:r>
      <w:r w:rsidR="00643995">
        <w:rPr>
          <w:rFonts w:eastAsia="MS Mincho"/>
          <w:lang w:val="en-US"/>
        </w:rPr>
        <w:t>k.  Option 6 has slightly less specs impact but higher configuration complexity and lower scheduling flexibility, compared to Option 4.  It should be noted that a low complexity feature like eMTC can manage far higher PUSCH repetitions with interruptions and so we do not see the slightly lower specs impact in Option 6 justify the reduced scheduling flexibility.</w:t>
      </w:r>
    </w:p>
    <w:p w14:paraId="7D769A7C" w14:textId="77777777" w:rsidR="00643995" w:rsidRPr="005D6AC5" w:rsidRDefault="00643995" w:rsidP="000C2901">
      <w:pPr>
        <w:rPr>
          <w:rFonts w:eastAsia="MS Mincho"/>
          <w:b/>
          <w:lang w:val="en-US"/>
        </w:rPr>
      </w:pPr>
      <w:r w:rsidRPr="005D6AC5">
        <w:rPr>
          <w:rFonts w:eastAsia="MS Mincho"/>
          <w:b/>
          <w:lang w:val="en-US"/>
        </w:rPr>
        <w:t>Observation 2: Option 6 may have slightly lower specs impact compared to Option 4 but this marginal specs impact does not justify the reduced scheduling flexibility.</w:t>
      </w:r>
    </w:p>
    <w:p w14:paraId="629629AD" w14:textId="57BF88C6" w:rsidR="00FE3771" w:rsidRDefault="00643995" w:rsidP="000C2901">
      <w:pPr>
        <w:rPr>
          <w:rFonts w:eastAsia="MS Mincho"/>
          <w:lang w:val="en-US"/>
        </w:rPr>
      </w:pPr>
      <w:r w:rsidRPr="005D6AC5">
        <w:rPr>
          <w:rFonts w:eastAsia="MS Mincho"/>
          <w:b/>
          <w:lang w:val="en-US"/>
        </w:rPr>
        <w:t xml:space="preserve">Proposal 1: Option 4 is </w:t>
      </w:r>
      <w:r w:rsidR="005D6AC5" w:rsidRPr="005D6AC5">
        <w:rPr>
          <w:rFonts w:eastAsia="MS Mincho"/>
          <w:b/>
          <w:lang w:val="en-US"/>
        </w:rPr>
        <w:t>used to manage PUSCH repetitions.</w:t>
      </w:r>
      <w:r w:rsidRPr="005D6AC5">
        <w:rPr>
          <w:rFonts w:eastAsia="MS Mincho"/>
          <w:b/>
          <w:lang w:val="en-US"/>
        </w:rPr>
        <w:t xml:space="preserve"> </w:t>
      </w:r>
    </w:p>
    <w:p w14:paraId="595ACE2D" w14:textId="77777777" w:rsidR="00144192" w:rsidRDefault="00144192" w:rsidP="000C2901">
      <w:pPr>
        <w:rPr>
          <w:rFonts w:eastAsia="MS Mincho"/>
          <w:lang w:val="en-US"/>
        </w:rPr>
      </w:pPr>
    </w:p>
    <w:p w14:paraId="204FABF7" w14:textId="77777777" w:rsidR="005D6AC5" w:rsidRPr="005D6AC5" w:rsidRDefault="005D6AC5" w:rsidP="005D6AC5"/>
    <w:p w14:paraId="2B84F6E0" w14:textId="10AC1018" w:rsidR="005D6AC5" w:rsidRDefault="00375C50" w:rsidP="005D6AC5">
      <w:pPr>
        <w:pStyle w:val="Heading2"/>
        <w:numPr>
          <w:ilvl w:val="1"/>
          <w:numId w:val="8"/>
        </w:numPr>
        <w:rPr>
          <w:lang w:val="en-US"/>
        </w:rPr>
      </w:pPr>
      <w:r>
        <w:rPr>
          <w:lang w:val="en-US"/>
        </w:rPr>
        <w:t>Open Issues in Option 4</w:t>
      </w:r>
    </w:p>
    <w:p w14:paraId="42F6939C" w14:textId="07B1241F" w:rsidR="005D6AC5" w:rsidRDefault="005D6AC5" w:rsidP="005D6AC5">
      <w:pPr>
        <w:rPr>
          <w:rFonts w:eastAsia="MS Mincho"/>
          <w:lang w:val="en-US"/>
        </w:rPr>
      </w:pPr>
      <w:r>
        <w:rPr>
          <w:rFonts w:eastAsia="MS Mincho"/>
          <w:lang w:val="en-US"/>
        </w:rPr>
        <w:t>In RAN1#96bis, we have the following proposal regarding DMRS</w:t>
      </w:r>
      <w:r w:rsidR="00000822">
        <w:rPr>
          <w:rFonts w:eastAsia="MS Mincho"/>
          <w:lang w:val="en-US"/>
        </w:rPr>
        <w:t xml:space="preserve"> noted in the chairman notes</w:t>
      </w:r>
      <w:r>
        <w:rPr>
          <w:rFonts w:eastAsia="MS Mincho"/>
          <w:lang w:val="en-US"/>
        </w:rPr>
        <w:t>:</w:t>
      </w:r>
    </w:p>
    <w:p w14:paraId="2858A25F" w14:textId="77777777" w:rsidR="005D6AC5" w:rsidRPr="005D6AC5" w:rsidRDefault="005D6AC5" w:rsidP="005D6AC5">
      <w:pPr>
        <w:ind w:left="360"/>
        <w:rPr>
          <w:i/>
          <w:lang w:val="en-US"/>
        </w:rPr>
      </w:pPr>
      <w:r w:rsidRPr="005D6AC5">
        <w:rPr>
          <w:i/>
          <w:lang w:val="en-US"/>
        </w:rPr>
        <w:t>For option 4, when one nominal repetition is split into multiple repetitions due to segmentation at the slot/UL period boundary,</w:t>
      </w:r>
    </w:p>
    <w:p w14:paraId="6B59ED0D" w14:textId="77777777" w:rsidR="005D6AC5" w:rsidRPr="005D6AC5" w:rsidRDefault="005D6AC5" w:rsidP="005D6AC5">
      <w:pPr>
        <w:pStyle w:val="ListParagraph"/>
        <w:numPr>
          <w:ilvl w:val="0"/>
          <w:numId w:val="38"/>
        </w:numPr>
        <w:spacing w:after="180"/>
        <w:ind w:left="1080"/>
        <w:rPr>
          <w:i/>
          <w:lang w:val="en-US"/>
        </w:rPr>
      </w:pPr>
      <w:r w:rsidRPr="005D6AC5">
        <w:rPr>
          <w:i/>
          <w:lang w:val="en-US"/>
        </w:rPr>
        <w:t>For front-loaded-only DMRS, DMRS is transmitted at the beginning of each repetition.</w:t>
      </w:r>
    </w:p>
    <w:p w14:paraId="73E8040E" w14:textId="77777777" w:rsidR="005D6AC5" w:rsidRPr="005D6AC5" w:rsidRDefault="005D6AC5" w:rsidP="005D6AC5">
      <w:pPr>
        <w:pStyle w:val="ListParagraph"/>
        <w:numPr>
          <w:ilvl w:val="1"/>
          <w:numId w:val="38"/>
        </w:numPr>
        <w:spacing w:after="180"/>
        <w:ind w:left="1800"/>
        <w:rPr>
          <w:i/>
          <w:lang w:val="en-US"/>
        </w:rPr>
      </w:pPr>
      <w:r w:rsidRPr="005D6AC5">
        <w:rPr>
          <w:i/>
          <w:lang w:val="en-US"/>
        </w:rPr>
        <w:lastRenderedPageBreak/>
        <w:t>FFS the case when additional DMRS is configured for the transmission</w:t>
      </w:r>
    </w:p>
    <w:p w14:paraId="26F08280" w14:textId="77777777" w:rsidR="005D6AC5" w:rsidRPr="005D6AC5" w:rsidRDefault="005D6AC5" w:rsidP="005D6AC5">
      <w:pPr>
        <w:pStyle w:val="ListParagraph"/>
        <w:numPr>
          <w:ilvl w:val="1"/>
          <w:numId w:val="38"/>
        </w:numPr>
        <w:spacing w:after="180"/>
        <w:ind w:left="1800"/>
        <w:rPr>
          <w:i/>
          <w:lang w:val="en-US"/>
        </w:rPr>
      </w:pPr>
      <w:r w:rsidRPr="005D6AC5">
        <w:rPr>
          <w:i/>
          <w:lang w:val="en-US"/>
        </w:rPr>
        <w:t>FFS whether it is handled differently when there is only one symbol in the repetition</w:t>
      </w:r>
    </w:p>
    <w:p w14:paraId="73CB3440" w14:textId="77777777" w:rsidR="005D6AC5" w:rsidRPr="00EC69D1" w:rsidRDefault="005D6AC5" w:rsidP="005D6AC5">
      <w:pPr>
        <w:pStyle w:val="ListParagraph"/>
        <w:spacing w:after="180"/>
        <w:ind w:left="360"/>
        <w:rPr>
          <w:lang w:val="en-US"/>
        </w:rPr>
      </w:pPr>
      <w:r w:rsidRPr="005D6AC5">
        <w:rPr>
          <w:i/>
          <w:lang w:val="en-US"/>
        </w:rPr>
        <w:t>Discuss till next meeting (also consider type A vs. type B DM-RS aspects)</w:t>
      </w:r>
    </w:p>
    <w:p w14:paraId="4C876A47" w14:textId="2E1D8647" w:rsidR="005D6AC5" w:rsidRDefault="005D6AC5" w:rsidP="005D6AC5">
      <w:pPr>
        <w:rPr>
          <w:rFonts w:eastAsia="MS Mincho"/>
          <w:lang w:val="en-US"/>
        </w:rPr>
      </w:pPr>
      <w:r>
        <w:rPr>
          <w:rFonts w:eastAsia="MS Mincho"/>
          <w:lang w:val="en-US"/>
        </w:rPr>
        <w:t xml:space="preserve">It isn’t clear what the issue was with Type A and Type B regarding having a front-loaded DMRS transmitted at the beginning of each repetition.  </w:t>
      </w:r>
      <w:r w:rsidR="00000822">
        <w:rPr>
          <w:rFonts w:eastAsia="MS Mincho"/>
          <w:lang w:val="en-US"/>
        </w:rPr>
        <w:t xml:space="preserve">The reason to split a PUSCH repetition to multiple repetitions is due to interruptions at the slot boundary or between two UL periods.  There would be phase discontinuity between these split PUSCHs and hence each of these repetitions would require a DMRS regardless </w:t>
      </w:r>
      <w:r w:rsidR="001E0EEA">
        <w:rPr>
          <w:rFonts w:eastAsia="MS Mincho"/>
          <w:lang w:val="en-US"/>
        </w:rPr>
        <w:t xml:space="preserve">of </w:t>
      </w:r>
      <w:r w:rsidR="00000822">
        <w:rPr>
          <w:rFonts w:eastAsia="MS Mincho"/>
          <w:lang w:val="en-US"/>
        </w:rPr>
        <w:t>whether the PUSCH is of mapping Type A or Type B.</w:t>
      </w:r>
    </w:p>
    <w:p w14:paraId="61939E02" w14:textId="77777777" w:rsidR="00000822" w:rsidRPr="00000822" w:rsidRDefault="00000822" w:rsidP="00000822">
      <w:pPr>
        <w:rPr>
          <w:b/>
          <w:lang w:val="en-US"/>
        </w:rPr>
      </w:pPr>
      <w:r w:rsidRPr="00000822">
        <w:rPr>
          <w:rFonts w:eastAsia="MS Mincho"/>
          <w:b/>
          <w:lang w:val="en-US"/>
        </w:rPr>
        <w:t xml:space="preserve">Proposal 2: </w:t>
      </w:r>
      <w:r w:rsidRPr="00000822">
        <w:rPr>
          <w:b/>
          <w:lang w:val="en-US"/>
        </w:rPr>
        <w:t>For option 4, when one nominal repetition is split into multiple repetitions due to segmentation at the slot/UL period boundary,</w:t>
      </w:r>
    </w:p>
    <w:p w14:paraId="77219A46" w14:textId="77777777" w:rsidR="00000822" w:rsidRPr="00000822" w:rsidRDefault="00000822" w:rsidP="00000822">
      <w:pPr>
        <w:pStyle w:val="ListParagraph"/>
        <w:numPr>
          <w:ilvl w:val="0"/>
          <w:numId w:val="38"/>
        </w:numPr>
        <w:spacing w:after="180"/>
        <w:rPr>
          <w:b/>
          <w:lang w:val="en-US"/>
        </w:rPr>
      </w:pPr>
      <w:r w:rsidRPr="00000822">
        <w:rPr>
          <w:b/>
          <w:lang w:val="en-US"/>
        </w:rPr>
        <w:t>For front-loaded-only DMRS, DMRS is transmitted at the beginning of each repetition.</w:t>
      </w:r>
    </w:p>
    <w:p w14:paraId="5F2870AE" w14:textId="77777777" w:rsidR="00000822" w:rsidRPr="00000822" w:rsidRDefault="00000822" w:rsidP="00000822">
      <w:pPr>
        <w:pStyle w:val="ListParagraph"/>
        <w:numPr>
          <w:ilvl w:val="1"/>
          <w:numId w:val="38"/>
        </w:numPr>
        <w:spacing w:after="180"/>
        <w:rPr>
          <w:b/>
          <w:lang w:val="en-US"/>
        </w:rPr>
      </w:pPr>
      <w:r w:rsidRPr="00000822">
        <w:rPr>
          <w:b/>
          <w:lang w:val="en-US"/>
        </w:rPr>
        <w:t>FFS the case when additional DMRS is configured for the transmission</w:t>
      </w:r>
    </w:p>
    <w:p w14:paraId="2D77A9CA" w14:textId="77777777" w:rsidR="00000822" w:rsidRPr="005D6AC5" w:rsidRDefault="00000822" w:rsidP="00000822">
      <w:pPr>
        <w:pStyle w:val="ListParagraph"/>
        <w:numPr>
          <w:ilvl w:val="1"/>
          <w:numId w:val="38"/>
        </w:numPr>
        <w:spacing w:after="180"/>
        <w:rPr>
          <w:i/>
          <w:lang w:val="en-US"/>
        </w:rPr>
      </w:pPr>
      <w:r w:rsidRPr="00000822">
        <w:rPr>
          <w:b/>
          <w:lang w:val="en-US"/>
        </w:rPr>
        <w:t>FFS whether it is handled differently when there is only one symbol in the repetition</w:t>
      </w:r>
    </w:p>
    <w:p w14:paraId="52176022" w14:textId="6F7D81F4" w:rsidR="00000822" w:rsidRDefault="00000822" w:rsidP="005D6AC5">
      <w:pPr>
        <w:rPr>
          <w:rFonts w:eastAsia="MS Mincho"/>
          <w:lang w:val="en-US"/>
        </w:rPr>
      </w:pPr>
    </w:p>
    <w:p w14:paraId="1403A4B5" w14:textId="6A85B574" w:rsidR="005D6AC5" w:rsidRDefault="001C3030" w:rsidP="005D6AC5">
      <w:pPr>
        <w:rPr>
          <w:rFonts w:eastAsia="MS Mincho"/>
          <w:lang w:val="en-US"/>
        </w:rPr>
      </w:pPr>
      <w:r>
        <w:rPr>
          <w:rFonts w:eastAsia="MS Mincho"/>
          <w:lang w:val="en-US"/>
        </w:rPr>
        <w:t>The TBS can be determined based on one of the PUSCH repetitions or based on all the repetitions.  The TBS based on a single repetition, such as the 1</w:t>
      </w:r>
      <w:r w:rsidRPr="001C3030">
        <w:rPr>
          <w:rFonts w:eastAsia="MS Mincho"/>
          <w:vertAlign w:val="superscript"/>
          <w:lang w:val="en-US"/>
        </w:rPr>
        <w:t>st</w:t>
      </w:r>
      <w:r>
        <w:rPr>
          <w:rFonts w:eastAsia="MS Mincho"/>
          <w:lang w:val="en-US"/>
        </w:rPr>
        <w:t xml:space="preserve"> repetition, may not provide sufficient RE resources for a low code rate.  If a low code rate is required and the PUSCH repetition duration is short (e.g. 2 or 3 symbols), then a large number of PRBs may be required.  There may not be sufficient frequency resource to provide</w:t>
      </w:r>
      <w:r w:rsidR="001E0EEA">
        <w:rPr>
          <w:rFonts w:eastAsia="MS Mincho"/>
          <w:lang w:val="en-US"/>
        </w:rPr>
        <w:t xml:space="preserve"> a </w:t>
      </w:r>
      <w:r>
        <w:rPr>
          <w:rFonts w:eastAsia="MS Mincho"/>
          <w:lang w:val="en-US"/>
        </w:rPr>
        <w:t xml:space="preserve">high number of PRBs and furthermore, a PUSCH transmission using </w:t>
      </w:r>
      <w:r w:rsidR="001E0EEA">
        <w:rPr>
          <w:rFonts w:eastAsia="MS Mincho"/>
          <w:lang w:val="en-US"/>
        </w:rPr>
        <w:t xml:space="preserve">a </w:t>
      </w:r>
      <w:r>
        <w:rPr>
          <w:rFonts w:eastAsia="MS Mincho"/>
          <w:lang w:val="en-US"/>
        </w:rPr>
        <w:t xml:space="preserve">large </w:t>
      </w:r>
      <w:r w:rsidR="001E0EEA">
        <w:rPr>
          <w:rFonts w:eastAsia="MS Mincho"/>
          <w:lang w:val="en-US"/>
        </w:rPr>
        <w:t xml:space="preserve">amount </w:t>
      </w:r>
      <w:r>
        <w:rPr>
          <w:rFonts w:eastAsia="MS Mincho"/>
          <w:lang w:val="en-US"/>
        </w:rPr>
        <w:t>of frequency resource would result in low Power Spectral Density which is not desirable</w:t>
      </w:r>
      <w:r w:rsidR="001E0EEA">
        <w:rPr>
          <w:rFonts w:eastAsia="MS Mincho"/>
          <w:lang w:val="en-US"/>
        </w:rPr>
        <w:t>,</w:t>
      </w:r>
      <w:r>
        <w:rPr>
          <w:rFonts w:eastAsia="MS Mincho"/>
          <w:lang w:val="en-US"/>
        </w:rPr>
        <w:t xml:space="preserve"> especially for UE at the cell edge.  Hence we prefer that the TBS is based on the resources from all repetitions, where the encoded information bits </w:t>
      </w:r>
      <w:r w:rsidR="000D13A8">
        <w:rPr>
          <w:rFonts w:eastAsia="MS Mincho"/>
          <w:lang w:val="en-US"/>
        </w:rPr>
        <w:t>can be placed in a circular buffer such that each PUSCH repetition is a different RV (i.e. contains different parts of the circular buffer).</w:t>
      </w:r>
    </w:p>
    <w:p w14:paraId="485E36FD" w14:textId="147E7ED4" w:rsidR="000D13A8" w:rsidRPr="000D13A8" w:rsidRDefault="000D13A8" w:rsidP="005D6AC5">
      <w:pPr>
        <w:rPr>
          <w:rFonts w:eastAsia="MS Mincho"/>
          <w:b/>
          <w:lang w:val="en-US"/>
        </w:rPr>
      </w:pPr>
      <w:r w:rsidRPr="000D13A8">
        <w:rPr>
          <w:rFonts w:eastAsia="MS Mincho"/>
          <w:b/>
          <w:lang w:val="en-US"/>
        </w:rPr>
        <w:t>Proposal 3: The TBS is determined based on total allocated resources</w:t>
      </w:r>
      <w:r w:rsidR="00FF0356">
        <w:rPr>
          <w:rFonts w:eastAsia="MS Mincho"/>
          <w:b/>
          <w:lang w:val="en-US"/>
        </w:rPr>
        <w:t>.</w:t>
      </w:r>
    </w:p>
    <w:p w14:paraId="739C40FB" w14:textId="77777777" w:rsidR="000D13A8" w:rsidRDefault="000D13A8" w:rsidP="005D6AC5">
      <w:pPr>
        <w:rPr>
          <w:rFonts w:eastAsia="MS Mincho"/>
          <w:lang w:val="en-US"/>
        </w:rPr>
      </w:pPr>
    </w:p>
    <w:p w14:paraId="5FD4FB0E" w14:textId="5818A902" w:rsidR="000D13A8" w:rsidRDefault="000D13A8" w:rsidP="005D6AC5">
      <w:pPr>
        <w:rPr>
          <w:rFonts w:eastAsia="MS Mincho"/>
          <w:lang w:val="en-US"/>
        </w:rPr>
      </w:pPr>
      <w:r>
        <w:rPr>
          <w:rFonts w:eastAsia="MS Mincho"/>
          <w:lang w:val="en-US"/>
        </w:rPr>
        <w:t xml:space="preserve">When a PUSCH is split into multiple repetitions, some of the repetitions may only be 1 OFDM symbol long, which by itself may not contain any information especially </w:t>
      </w:r>
      <w:r w:rsidR="001E0EEA">
        <w:rPr>
          <w:rFonts w:eastAsia="MS Mincho"/>
          <w:lang w:val="en-US"/>
        </w:rPr>
        <w:t xml:space="preserve">when </w:t>
      </w:r>
      <w:r>
        <w:rPr>
          <w:rFonts w:eastAsia="MS Mincho"/>
          <w:lang w:val="en-US"/>
        </w:rPr>
        <w:t>a front loaded DMRS is used</w:t>
      </w:r>
      <w:r w:rsidR="001E0EEA">
        <w:rPr>
          <w:rFonts w:eastAsia="MS Mincho"/>
          <w:lang w:val="en-US"/>
        </w:rPr>
        <w:t xml:space="preserve">, </w:t>
      </w:r>
      <w:r>
        <w:rPr>
          <w:rFonts w:eastAsia="MS Mincho"/>
          <w:lang w:val="en-US"/>
        </w:rPr>
        <w:t>i.e. an “orphan” symbol is created.  This orphan symbol can be dropped</w:t>
      </w:r>
      <w:r w:rsidR="002F3FE4">
        <w:rPr>
          <w:rFonts w:eastAsia="MS Mincho"/>
          <w:lang w:val="en-US"/>
        </w:rPr>
        <w:t xml:space="preserve"> or it can </w:t>
      </w:r>
      <w:r w:rsidR="001E0EEA">
        <w:rPr>
          <w:rFonts w:eastAsia="MS Mincho"/>
          <w:lang w:val="en-US"/>
        </w:rPr>
        <w:t xml:space="preserve">simply </w:t>
      </w:r>
      <w:r w:rsidR="002F3FE4">
        <w:rPr>
          <w:rFonts w:eastAsia="MS Mincho"/>
          <w:lang w:val="en-US"/>
        </w:rPr>
        <w:t xml:space="preserve">be an extension to a </w:t>
      </w:r>
      <w:r w:rsidR="00AD5945">
        <w:rPr>
          <w:rFonts w:eastAsia="MS Mincho"/>
          <w:lang w:val="en-US"/>
        </w:rPr>
        <w:t>another</w:t>
      </w:r>
      <w:r w:rsidR="002F3FE4">
        <w:rPr>
          <w:rFonts w:eastAsia="MS Mincho"/>
          <w:lang w:val="en-US"/>
        </w:rPr>
        <w:t xml:space="preserve"> </w:t>
      </w:r>
      <w:r w:rsidR="00AD5945">
        <w:rPr>
          <w:rFonts w:eastAsia="MS Mincho"/>
          <w:lang w:val="en-US"/>
        </w:rPr>
        <w:t xml:space="preserve">adjacent </w:t>
      </w:r>
      <w:r w:rsidR="002F3FE4">
        <w:rPr>
          <w:rFonts w:eastAsia="MS Mincho"/>
          <w:lang w:val="en-US"/>
        </w:rPr>
        <w:t>PUSCH repetition</w:t>
      </w:r>
      <w:r w:rsidR="00AD5945">
        <w:rPr>
          <w:rFonts w:eastAsia="MS Mincho"/>
          <w:lang w:val="en-US"/>
        </w:rPr>
        <w:t xml:space="preserve"> (i.e. without any interrupted symbols in between)</w:t>
      </w:r>
      <w:r w:rsidR="002F3FE4">
        <w:rPr>
          <w:rFonts w:eastAsia="MS Mincho"/>
          <w:lang w:val="en-US"/>
        </w:rPr>
        <w:t>.  We have a preference that this orphan symbol is utilized since the resource is already scheduled for the UE.</w:t>
      </w:r>
    </w:p>
    <w:p w14:paraId="5A4E5611" w14:textId="604774F2" w:rsidR="002F3FE4" w:rsidRPr="002F3FE4" w:rsidRDefault="002F3FE4" w:rsidP="005D6AC5">
      <w:pPr>
        <w:rPr>
          <w:rFonts w:eastAsia="MS Mincho"/>
          <w:b/>
          <w:lang w:val="en-US"/>
        </w:rPr>
      </w:pPr>
      <w:r w:rsidRPr="002F3FE4">
        <w:rPr>
          <w:rFonts w:eastAsia="MS Mincho"/>
          <w:b/>
          <w:lang w:val="en-US"/>
        </w:rPr>
        <w:t>Proposal 4: When a split PUSCH repetition contains only 1 symbol, this symbol is utilized by a</w:t>
      </w:r>
      <w:r w:rsidR="00AD5945">
        <w:rPr>
          <w:rFonts w:eastAsia="MS Mincho"/>
          <w:b/>
          <w:lang w:val="en-US"/>
        </w:rPr>
        <w:t xml:space="preserve">n adjacent </w:t>
      </w:r>
      <w:r w:rsidRPr="002F3FE4">
        <w:rPr>
          <w:rFonts w:eastAsia="MS Mincho"/>
          <w:b/>
          <w:lang w:val="en-US"/>
        </w:rPr>
        <w:t xml:space="preserve">PUSCH repetition, i.e. the </w:t>
      </w:r>
      <w:r w:rsidR="00AD5945">
        <w:rPr>
          <w:rFonts w:eastAsia="MS Mincho"/>
          <w:b/>
          <w:lang w:val="en-US"/>
        </w:rPr>
        <w:t xml:space="preserve">adjacent </w:t>
      </w:r>
      <w:r w:rsidRPr="002F3FE4">
        <w:rPr>
          <w:rFonts w:eastAsia="MS Mincho"/>
          <w:b/>
          <w:lang w:val="en-US"/>
        </w:rPr>
        <w:t>PUSCH repetition is extended by 1 symbol.</w:t>
      </w:r>
    </w:p>
    <w:p w14:paraId="06032F05" w14:textId="77777777" w:rsidR="002F3FE4" w:rsidRDefault="002F3FE4" w:rsidP="005D6AC5">
      <w:pPr>
        <w:rPr>
          <w:rFonts w:eastAsia="MS Mincho"/>
          <w:lang w:val="en-US"/>
        </w:rPr>
      </w:pPr>
    </w:p>
    <w:p w14:paraId="103D088F" w14:textId="451891DC" w:rsidR="002F3FE4" w:rsidRDefault="00484D75" w:rsidP="005D6AC5">
      <w:pPr>
        <w:rPr>
          <w:rFonts w:eastAsia="MS Mincho"/>
          <w:lang w:val="en-US"/>
        </w:rPr>
      </w:pPr>
      <w:r>
        <w:rPr>
          <w:rFonts w:eastAsia="MS Mincho"/>
          <w:lang w:val="en-US"/>
        </w:rPr>
        <w:t xml:space="preserve">For dynamic grant, the number of PUSCH repetitions </w:t>
      </w:r>
      <w:r w:rsidR="00D4083B" w:rsidRPr="00D4083B">
        <w:rPr>
          <w:rFonts w:eastAsia="MS Mincho"/>
          <w:i/>
          <w:lang w:val="en-US"/>
        </w:rPr>
        <w:t>K</w:t>
      </w:r>
      <w:r w:rsidR="00D4083B">
        <w:rPr>
          <w:rFonts w:eastAsia="MS Mincho"/>
          <w:lang w:val="en-US"/>
        </w:rPr>
        <w:t xml:space="preserve">, </w:t>
      </w:r>
      <w:r>
        <w:rPr>
          <w:rFonts w:eastAsia="MS Mincho"/>
          <w:lang w:val="en-US"/>
        </w:rPr>
        <w:t xml:space="preserve">is indicated in the UL grant.  This provides scheduling flexibility for the network and also gives the network </w:t>
      </w:r>
      <w:r w:rsidR="00315D7C">
        <w:rPr>
          <w:rFonts w:eastAsia="MS Mincho"/>
          <w:lang w:val="en-US"/>
        </w:rPr>
        <w:t xml:space="preserve">a </w:t>
      </w:r>
      <w:r>
        <w:rPr>
          <w:rFonts w:eastAsia="MS Mincho"/>
          <w:lang w:val="en-US"/>
        </w:rPr>
        <w:t xml:space="preserve">mechanism to manage changes to the UL periods in a dynamic TDD </w:t>
      </w:r>
      <w:r w:rsidR="00315D7C">
        <w:rPr>
          <w:rFonts w:eastAsia="MS Mincho"/>
          <w:lang w:val="en-US"/>
        </w:rPr>
        <w:t xml:space="preserve">mode of </w:t>
      </w:r>
      <w:r>
        <w:rPr>
          <w:rFonts w:eastAsia="MS Mincho"/>
          <w:lang w:val="en-US"/>
        </w:rPr>
        <w:t>operation.</w:t>
      </w:r>
    </w:p>
    <w:p w14:paraId="7BD0478D" w14:textId="24504CA5" w:rsidR="00484D75" w:rsidRPr="00D45F0D" w:rsidRDefault="00484D75" w:rsidP="005D6AC5">
      <w:pPr>
        <w:rPr>
          <w:rFonts w:eastAsia="MS Mincho"/>
          <w:b/>
          <w:lang w:val="en-US"/>
        </w:rPr>
      </w:pPr>
      <w:r w:rsidRPr="00D45F0D">
        <w:rPr>
          <w:rFonts w:eastAsia="MS Mincho"/>
          <w:b/>
          <w:lang w:val="en-US"/>
        </w:rPr>
        <w:t>Proposal 5: For dynamic grant operation, the number of PUSCH repetitions is indicated in the DCI.</w:t>
      </w:r>
    </w:p>
    <w:p w14:paraId="6AD27ED5" w14:textId="77777777" w:rsidR="005D6AC5" w:rsidRDefault="005D6AC5" w:rsidP="005D6AC5">
      <w:pPr>
        <w:rPr>
          <w:rFonts w:eastAsia="MS Mincho"/>
          <w:lang w:val="en-US"/>
        </w:rPr>
      </w:pPr>
    </w:p>
    <w:p w14:paraId="379924FE" w14:textId="5A6DED89" w:rsidR="00484D75" w:rsidRDefault="00D45F0D" w:rsidP="005D6AC5">
      <w:pPr>
        <w:rPr>
          <w:rFonts w:eastAsia="MS Mincho"/>
          <w:lang w:val="en-US"/>
        </w:rPr>
      </w:pPr>
      <w:r>
        <w:rPr>
          <w:rFonts w:eastAsia="MS Mincho"/>
          <w:lang w:val="en-US"/>
        </w:rPr>
        <w:t xml:space="preserve">It has been proposed that the length </w:t>
      </w:r>
      <w:r w:rsidRPr="00D45F0D">
        <w:rPr>
          <w:rFonts w:eastAsia="MS Mincho"/>
          <w:i/>
          <w:lang w:val="en-US"/>
        </w:rPr>
        <w:t>L</w:t>
      </w:r>
      <w:r>
        <w:rPr>
          <w:rFonts w:eastAsia="MS Mincho"/>
          <w:lang w:val="en-US"/>
        </w:rPr>
        <w:t xml:space="preserve"> of a single PUSCH transmission can be larger than 14 symbols [3], [6].  The rationale for having a PUSCH with </w:t>
      </w:r>
      <w:r w:rsidRPr="00D4083B">
        <w:rPr>
          <w:rFonts w:eastAsia="MS Mincho"/>
          <w:i/>
          <w:lang w:val="en-US"/>
        </w:rPr>
        <w:t>L</w:t>
      </w:r>
      <w:r w:rsidR="00D4083B" w:rsidRPr="00D4083B">
        <w:rPr>
          <w:rFonts w:eastAsia="MS Mincho"/>
          <w:lang w:val="en-US"/>
        </w:rPr>
        <w:t xml:space="preserve"> </w:t>
      </w:r>
      <w:r>
        <w:rPr>
          <w:rFonts w:eastAsia="MS Mincho"/>
          <w:lang w:val="en-US"/>
        </w:rPr>
        <w:t>&gt;</w:t>
      </w:r>
      <w:r w:rsidR="00D4083B">
        <w:rPr>
          <w:rFonts w:eastAsia="MS Mincho"/>
          <w:lang w:val="en-US"/>
        </w:rPr>
        <w:t xml:space="preserve"> </w:t>
      </w:r>
      <w:r>
        <w:rPr>
          <w:rFonts w:eastAsia="MS Mincho"/>
          <w:lang w:val="en-US"/>
        </w:rPr>
        <w:t>14 is that for an intended PUSCH duration, e.g. 28 symbols</w:t>
      </w:r>
      <w:r w:rsidR="00D4083B">
        <w:rPr>
          <w:rFonts w:eastAsia="MS Mincho"/>
          <w:lang w:val="en-US"/>
        </w:rPr>
        <w:t xml:space="preserve">, the overall transmission would require </w:t>
      </w:r>
      <w:r w:rsidR="00315D7C">
        <w:rPr>
          <w:rFonts w:eastAsia="MS Mincho"/>
          <w:lang w:val="en-US"/>
        </w:rPr>
        <w:t xml:space="preserve">fewer </w:t>
      </w:r>
      <w:r w:rsidR="00D4083B">
        <w:rPr>
          <w:rFonts w:eastAsia="MS Mincho"/>
          <w:lang w:val="en-US"/>
        </w:rPr>
        <w:t xml:space="preserve">repetitions. For example in </w:t>
      </w:r>
      <w:r w:rsidR="00D4083B">
        <w:rPr>
          <w:rFonts w:eastAsia="MS Mincho"/>
          <w:lang w:val="en-US"/>
        </w:rPr>
        <w:fldChar w:fldCharType="begin"/>
      </w:r>
      <w:r w:rsidR="00D4083B">
        <w:rPr>
          <w:rFonts w:eastAsia="MS Mincho"/>
          <w:lang w:val="en-US"/>
        </w:rPr>
        <w:instrText xml:space="preserve"> REF _Ref7196191 \h </w:instrText>
      </w:r>
      <w:r w:rsidR="00D4083B">
        <w:rPr>
          <w:rFonts w:eastAsia="MS Mincho"/>
          <w:lang w:val="en-US"/>
        </w:rPr>
      </w:r>
      <w:r w:rsidR="00D4083B">
        <w:rPr>
          <w:rFonts w:eastAsia="MS Mincho"/>
          <w:lang w:val="en-US"/>
        </w:rPr>
        <w:fldChar w:fldCharType="separate"/>
      </w:r>
      <w:r w:rsidR="00D4083B">
        <w:t xml:space="preserve">Figure </w:t>
      </w:r>
      <w:r w:rsidR="00D4083B">
        <w:rPr>
          <w:noProof/>
        </w:rPr>
        <w:t>1</w:t>
      </w:r>
      <w:r w:rsidR="00D4083B">
        <w:rPr>
          <w:rFonts w:eastAsia="MS Mincho"/>
          <w:lang w:val="en-US"/>
        </w:rPr>
        <w:fldChar w:fldCharType="end"/>
      </w:r>
      <w:r w:rsidR="00D4083B">
        <w:rPr>
          <w:rFonts w:eastAsia="MS Mincho"/>
          <w:lang w:val="en-US"/>
        </w:rPr>
        <w:t xml:space="preserve">, the intended PUSCH duration is 28 symbols, i.e. </w:t>
      </w:r>
      <w:r w:rsidR="00D4083B" w:rsidRPr="00D4083B">
        <w:rPr>
          <w:rFonts w:eastAsia="MS Mincho"/>
          <w:i/>
          <w:lang w:val="en-US"/>
        </w:rPr>
        <w:t>L</w:t>
      </w:r>
      <w:r w:rsidR="00D4083B">
        <w:rPr>
          <w:rFonts w:eastAsia="MS Mincho"/>
          <w:lang w:val="en-US"/>
        </w:rPr>
        <w:t>×</w:t>
      </w:r>
      <w:r w:rsidR="00D4083B" w:rsidRPr="00D4083B">
        <w:rPr>
          <w:rFonts w:eastAsia="MS Mincho"/>
          <w:i/>
          <w:lang w:val="en-US"/>
        </w:rPr>
        <w:t>K</w:t>
      </w:r>
      <w:r w:rsidR="00D4083B">
        <w:rPr>
          <w:rFonts w:eastAsia="MS Mincho"/>
          <w:lang w:val="en-US"/>
        </w:rPr>
        <w:t>=28.  I</w:t>
      </w:r>
      <w:r w:rsidR="00293547">
        <w:rPr>
          <w:rFonts w:eastAsia="MS Mincho"/>
          <w:lang w:val="en-US"/>
        </w:rPr>
        <w:t xml:space="preserve">f </w:t>
      </w:r>
      <w:r w:rsidR="00293547" w:rsidRPr="00D4083B">
        <w:rPr>
          <w:rFonts w:eastAsia="MS Mincho"/>
          <w:i/>
          <w:lang w:val="en-US"/>
        </w:rPr>
        <w:t>L</w:t>
      </w:r>
      <w:r w:rsidR="00D4083B">
        <w:rPr>
          <w:rFonts w:eastAsia="MS Mincho"/>
          <w:lang w:val="en-US"/>
        </w:rPr>
        <w:t xml:space="preserve"> </w:t>
      </w:r>
      <w:r>
        <w:rPr>
          <w:rFonts w:eastAsia="MS Mincho"/>
          <w:lang w:val="en-US"/>
        </w:rPr>
        <w:t>≤</w:t>
      </w:r>
      <w:r w:rsidR="00D4083B">
        <w:rPr>
          <w:rFonts w:eastAsia="MS Mincho"/>
          <w:lang w:val="en-US"/>
        </w:rPr>
        <w:t xml:space="preserve"> </w:t>
      </w:r>
      <w:r w:rsidR="00293547">
        <w:rPr>
          <w:rFonts w:eastAsia="MS Mincho"/>
          <w:lang w:val="en-US"/>
        </w:rPr>
        <w:t xml:space="preserve">14, then </w:t>
      </w:r>
      <w:r w:rsidR="00D4083B">
        <w:rPr>
          <w:rFonts w:eastAsia="MS Mincho"/>
          <w:lang w:val="en-US"/>
        </w:rPr>
        <w:t xml:space="preserve">this would require </w:t>
      </w:r>
      <w:r w:rsidR="00D4083B" w:rsidRPr="00D4083B">
        <w:rPr>
          <w:rFonts w:eastAsia="MS Mincho"/>
          <w:i/>
          <w:lang w:val="en-US"/>
        </w:rPr>
        <w:t>L</w:t>
      </w:r>
      <w:r w:rsidR="00D4083B">
        <w:rPr>
          <w:rFonts w:eastAsia="MS Mincho"/>
          <w:lang w:val="en-US"/>
        </w:rPr>
        <w:t xml:space="preserve">=14, repetition </w:t>
      </w:r>
      <w:r w:rsidR="00D4083B" w:rsidRPr="00D4083B">
        <w:rPr>
          <w:rFonts w:eastAsia="MS Mincho"/>
          <w:i/>
          <w:lang w:val="en-US"/>
        </w:rPr>
        <w:t>K</w:t>
      </w:r>
      <w:r w:rsidR="00D4083B">
        <w:rPr>
          <w:rFonts w:eastAsia="MS Mincho"/>
          <w:lang w:val="en-US"/>
        </w:rPr>
        <w:t>=2 and if the PUSCH starts at the 8</w:t>
      </w:r>
      <w:r w:rsidR="00D4083B" w:rsidRPr="00D4083B">
        <w:rPr>
          <w:rFonts w:eastAsia="MS Mincho"/>
          <w:vertAlign w:val="superscript"/>
          <w:lang w:val="en-US"/>
        </w:rPr>
        <w:t>th</w:t>
      </w:r>
      <w:r w:rsidR="00D4083B">
        <w:rPr>
          <w:rFonts w:eastAsia="MS Mincho"/>
          <w:lang w:val="en-US"/>
        </w:rPr>
        <w:t xml:space="preserve"> symbol of the slot, it would lead to 4 overall repetitions since each of the original PUSCH repetition</w:t>
      </w:r>
      <w:r w:rsidR="00315D7C">
        <w:rPr>
          <w:rFonts w:eastAsia="MS Mincho"/>
          <w:lang w:val="en-US"/>
        </w:rPr>
        <w:t>s</w:t>
      </w:r>
      <w:r w:rsidR="00D4083B">
        <w:rPr>
          <w:rFonts w:eastAsia="MS Mincho"/>
          <w:lang w:val="en-US"/>
        </w:rPr>
        <w:t xml:space="preserve"> is split into two. On the other hand if </w:t>
      </w:r>
      <w:r w:rsidR="00D4083B" w:rsidRPr="00FF0356">
        <w:rPr>
          <w:rFonts w:eastAsia="MS Mincho"/>
          <w:i/>
          <w:lang w:val="en-US"/>
        </w:rPr>
        <w:t>L</w:t>
      </w:r>
      <w:r w:rsidR="00FF0356">
        <w:rPr>
          <w:rFonts w:eastAsia="MS Mincho"/>
          <w:lang w:val="en-US"/>
        </w:rPr>
        <w:t xml:space="preserve"> </w:t>
      </w:r>
      <w:r w:rsidR="00D4083B">
        <w:rPr>
          <w:rFonts w:eastAsia="MS Mincho"/>
          <w:lang w:val="en-US"/>
        </w:rPr>
        <w:t>&gt;</w:t>
      </w:r>
      <w:r w:rsidR="00FF0356">
        <w:rPr>
          <w:rFonts w:eastAsia="MS Mincho"/>
          <w:lang w:val="en-US"/>
        </w:rPr>
        <w:t xml:space="preserve"> </w:t>
      </w:r>
      <w:r w:rsidR="00D4083B">
        <w:rPr>
          <w:rFonts w:eastAsia="MS Mincho"/>
          <w:lang w:val="en-US"/>
        </w:rPr>
        <w:t xml:space="preserve">14, then for an intended PUSCH duration of 28 symbols, the allocation can be </w:t>
      </w:r>
      <w:r w:rsidR="00D4083B" w:rsidRPr="00D4083B">
        <w:rPr>
          <w:rFonts w:eastAsia="MS Mincho"/>
          <w:i/>
          <w:lang w:val="en-US"/>
        </w:rPr>
        <w:t>L</w:t>
      </w:r>
      <w:r w:rsidR="00D4083B">
        <w:rPr>
          <w:rFonts w:eastAsia="MS Mincho"/>
          <w:lang w:val="en-US"/>
        </w:rPr>
        <w:t xml:space="preserve">=28 and </w:t>
      </w:r>
      <w:r w:rsidR="00D4083B" w:rsidRPr="00D4083B">
        <w:rPr>
          <w:rFonts w:eastAsia="MS Mincho"/>
          <w:i/>
          <w:lang w:val="en-US"/>
        </w:rPr>
        <w:t>K</w:t>
      </w:r>
      <w:r w:rsidR="00D4083B">
        <w:rPr>
          <w:rFonts w:eastAsia="MS Mincho"/>
          <w:lang w:val="en-US"/>
        </w:rPr>
        <w:t xml:space="preserve">=1 which would result in 3 overall repetitions as the original (single) PUSCH repetition is split into 3 segments.  For the case where </w:t>
      </w:r>
      <w:r w:rsidR="00D4083B" w:rsidRPr="00D4083B">
        <w:rPr>
          <w:rFonts w:eastAsia="MS Mincho"/>
          <w:i/>
          <w:lang w:val="en-US"/>
        </w:rPr>
        <w:t>L</w:t>
      </w:r>
      <w:r w:rsidR="00D4083B">
        <w:rPr>
          <w:rFonts w:eastAsia="MS Mincho"/>
          <w:lang w:val="en-US"/>
        </w:rPr>
        <w:t xml:space="preserve">=28 &amp; </w:t>
      </w:r>
      <w:r w:rsidR="00D4083B" w:rsidRPr="00D4083B">
        <w:rPr>
          <w:rFonts w:eastAsia="MS Mincho"/>
          <w:i/>
          <w:lang w:val="en-US"/>
        </w:rPr>
        <w:t>K</w:t>
      </w:r>
      <w:r w:rsidR="00D4083B">
        <w:rPr>
          <w:rFonts w:eastAsia="MS Mincho"/>
          <w:lang w:val="en-US"/>
        </w:rPr>
        <w:t xml:space="preserve">=1, </w:t>
      </w:r>
      <w:r w:rsidR="00315D7C">
        <w:rPr>
          <w:rFonts w:eastAsia="MS Mincho"/>
          <w:lang w:val="en-US"/>
        </w:rPr>
        <w:t>there is</w:t>
      </w:r>
      <w:r w:rsidR="00D4083B">
        <w:rPr>
          <w:rFonts w:eastAsia="MS Mincho"/>
          <w:lang w:val="en-US"/>
        </w:rPr>
        <w:t xml:space="preserve"> one less DMRS </w:t>
      </w:r>
      <w:r w:rsidR="00315D7C">
        <w:rPr>
          <w:rFonts w:eastAsia="MS Mincho"/>
          <w:lang w:val="en-US"/>
        </w:rPr>
        <w:t xml:space="preserve">symbol </w:t>
      </w:r>
      <w:r w:rsidR="00D4083B">
        <w:rPr>
          <w:rFonts w:eastAsia="MS Mincho"/>
          <w:lang w:val="en-US"/>
        </w:rPr>
        <w:t xml:space="preserve">compared to the other case </w:t>
      </w:r>
      <w:r w:rsidR="00315D7C">
        <w:rPr>
          <w:rFonts w:eastAsia="MS Mincho"/>
          <w:lang w:val="en-US"/>
        </w:rPr>
        <w:t>(</w:t>
      </w:r>
      <w:r w:rsidR="00315D7C" w:rsidRPr="00D4083B">
        <w:rPr>
          <w:rFonts w:eastAsia="MS Mincho"/>
          <w:i/>
          <w:lang w:val="en-US"/>
        </w:rPr>
        <w:t>L</w:t>
      </w:r>
      <w:r w:rsidR="00315D7C">
        <w:rPr>
          <w:rFonts w:eastAsia="MS Mincho"/>
          <w:lang w:val="en-US"/>
        </w:rPr>
        <w:t xml:space="preserve">=14 &amp; </w:t>
      </w:r>
      <w:r w:rsidR="00315D7C" w:rsidRPr="00D4083B">
        <w:rPr>
          <w:rFonts w:eastAsia="MS Mincho"/>
          <w:i/>
          <w:lang w:val="en-US"/>
        </w:rPr>
        <w:t>K</w:t>
      </w:r>
      <w:r w:rsidR="00315D7C">
        <w:rPr>
          <w:rFonts w:eastAsia="MS Mincho"/>
          <w:lang w:val="en-US"/>
        </w:rPr>
        <w:t xml:space="preserve">=2) </w:t>
      </w:r>
      <w:r w:rsidR="00D4083B">
        <w:rPr>
          <w:rFonts w:eastAsia="MS Mincho"/>
          <w:lang w:val="en-US"/>
        </w:rPr>
        <w:t xml:space="preserve">since it has one less PUSCH repetition.  We do not see this as a major benefit for having </w:t>
      </w:r>
      <w:r w:rsidR="00D4083B" w:rsidRPr="00FF0356">
        <w:rPr>
          <w:rFonts w:eastAsia="MS Mincho"/>
          <w:i/>
          <w:lang w:val="en-US"/>
        </w:rPr>
        <w:t>L</w:t>
      </w:r>
      <w:r w:rsidR="00FF0356">
        <w:rPr>
          <w:rFonts w:eastAsia="MS Mincho"/>
          <w:lang w:val="en-US"/>
        </w:rPr>
        <w:t xml:space="preserve"> </w:t>
      </w:r>
      <w:r w:rsidR="00D4083B">
        <w:rPr>
          <w:rFonts w:eastAsia="MS Mincho"/>
          <w:lang w:val="en-US"/>
        </w:rPr>
        <w:t>&gt;</w:t>
      </w:r>
      <w:r w:rsidR="00FF0356">
        <w:rPr>
          <w:rFonts w:eastAsia="MS Mincho"/>
          <w:lang w:val="en-US"/>
        </w:rPr>
        <w:t xml:space="preserve"> </w:t>
      </w:r>
      <w:r w:rsidR="00D4083B">
        <w:rPr>
          <w:rFonts w:eastAsia="MS Mincho"/>
          <w:lang w:val="en-US"/>
        </w:rPr>
        <w:t>14.  It should also be noted that this extra DMRS can actually improve the decoding performance e.g. allowing more spatial diversity or improving the channel estimation.</w:t>
      </w:r>
    </w:p>
    <w:p w14:paraId="75806A2E" w14:textId="3B766D80" w:rsidR="00D4083B" w:rsidRDefault="00D4083B" w:rsidP="005D6AC5">
      <w:pPr>
        <w:rPr>
          <w:rFonts w:eastAsia="MS Mincho"/>
          <w:b/>
          <w:lang w:val="en-US"/>
        </w:rPr>
      </w:pPr>
      <w:r w:rsidRPr="00FF0356">
        <w:rPr>
          <w:rFonts w:eastAsia="MS Mincho"/>
          <w:b/>
          <w:lang w:val="en-US"/>
        </w:rPr>
        <w:lastRenderedPageBreak/>
        <w:t xml:space="preserve">Proposal 6: The duration of the PUSCH is not larger than 14 symbols, i.e. </w:t>
      </w:r>
      <w:r w:rsidRPr="00FF0356">
        <w:rPr>
          <w:rFonts w:eastAsia="MS Mincho"/>
          <w:b/>
          <w:i/>
          <w:lang w:val="en-US"/>
        </w:rPr>
        <w:t>L</w:t>
      </w:r>
      <w:r w:rsidRPr="00FF0356">
        <w:rPr>
          <w:rFonts w:eastAsia="MS Mincho"/>
          <w:b/>
          <w:lang w:val="en-US"/>
        </w:rPr>
        <w:t xml:space="preserve"> ≤ 14. </w:t>
      </w:r>
    </w:p>
    <w:p w14:paraId="2A1F8D19" w14:textId="77777777" w:rsidR="00FF0356" w:rsidRPr="00FF0356" w:rsidRDefault="00FF0356" w:rsidP="005D6AC5">
      <w:pPr>
        <w:rPr>
          <w:rFonts w:eastAsia="MS Mincho"/>
          <w:b/>
          <w:lang w:val="en-US"/>
        </w:rPr>
      </w:pPr>
    </w:p>
    <w:p w14:paraId="2D991AF7" w14:textId="7DE030C9" w:rsidR="00293547" w:rsidRDefault="00293547" w:rsidP="00293547">
      <w:pPr>
        <w:jc w:val="center"/>
        <w:rPr>
          <w:rFonts w:eastAsia="MS Mincho"/>
          <w:lang w:val="en-US"/>
        </w:rPr>
      </w:pPr>
      <w:r>
        <w:rPr>
          <w:rFonts w:eastAsia="MS Mincho"/>
          <w:noProof/>
          <w:lang w:eastAsia="en-GB"/>
        </w:rPr>
        <w:drawing>
          <wp:inline distT="0" distB="0" distL="0" distR="0" wp14:anchorId="611A17B2" wp14:editId="6C4067EF">
            <wp:extent cx="4017645" cy="28041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7645" cy="2804160"/>
                    </a:xfrm>
                    <a:prstGeom prst="rect">
                      <a:avLst/>
                    </a:prstGeom>
                    <a:noFill/>
                  </pic:spPr>
                </pic:pic>
              </a:graphicData>
            </a:graphic>
          </wp:inline>
        </w:drawing>
      </w:r>
    </w:p>
    <w:p w14:paraId="1CBC7DB1" w14:textId="1C9E9D57" w:rsidR="00293547" w:rsidRDefault="00293547" w:rsidP="00293547">
      <w:pPr>
        <w:pStyle w:val="Caption"/>
        <w:jc w:val="center"/>
        <w:rPr>
          <w:rFonts w:eastAsia="MS Mincho"/>
          <w:lang w:val="en-US"/>
        </w:rPr>
      </w:pPr>
      <w:bookmarkStart w:id="3" w:name="_Ref7196191"/>
      <w:r>
        <w:t xml:space="preserve">Figure </w:t>
      </w:r>
      <w:r w:rsidR="008D0E9F">
        <w:rPr>
          <w:noProof/>
        </w:rPr>
        <w:fldChar w:fldCharType="begin"/>
      </w:r>
      <w:r w:rsidR="008D0E9F">
        <w:rPr>
          <w:noProof/>
        </w:rPr>
        <w:instrText xml:space="preserve"> SEQ Figure \* ARABIC </w:instrText>
      </w:r>
      <w:r w:rsidR="008D0E9F">
        <w:rPr>
          <w:noProof/>
        </w:rPr>
        <w:fldChar w:fldCharType="separate"/>
      </w:r>
      <w:r>
        <w:rPr>
          <w:noProof/>
        </w:rPr>
        <w:t>1</w:t>
      </w:r>
      <w:r w:rsidR="008D0E9F">
        <w:rPr>
          <w:noProof/>
        </w:rPr>
        <w:fldChar w:fldCharType="end"/>
      </w:r>
      <w:bookmarkEnd w:id="3"/>
      <w:r>
        <w:t>: PUSCH with duration of 28 symbols</w:t>
      </w:r>
    </w:p>
    <w:p w14:paraId="5CCA69A2" w14:textId="77777777" w:rsidR="00293547" w:rsidRDefault="00293547" w:rsidP="005D6AC5">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4CD2A5B5" w:rsidR="0088003C" w:rsidRDefault="00855F39" w:rsidP="0088003C">
      <w:r>
        <w:t xml:space="preserve">In this contribution we discuss </w:t>
      </w:r>
      <w:r w:rsidR="00FA4AE2">
        <w:t xml:space="preserve">some aspects of </w:t>
      </w:r>
      <w:r w:rsidR="00FF0356">
        <w:t xml:space="preserve">PUSCH </w:t>
      </w:r>
      <w:r w:rsidR="00A43E4F">
        <w:t>enhancements</w:t>
      </w:r>
      <w:r w:rsidR="00116008">
        <w:t>.  We observe the following</w:t>
      </w:r>
      <w:r>
        <w:t>:</w:t>
      </w:r>
    </w:p>
    <w:p w14:paraId="4DC28661" w14:textId="77777777" w:rsidR="00AD5945" w:rsidRPr="00643995" w:rsidRDefault="00AD5945" w:rsidP="00AD5945">
      <w:pPr>
        <w:rPr>
          <w:rFonts w:eastAsia="MS Mincho"/>
          <w:b/>
          <w:lang w:val="en-US"/>
        </w:rPr>
      </w:pPr>
      <w:r w:rsidRPr="00643995">
        <w:rPr>
          <w:rFonts w:eastAsia="MS Mincho"/>
          <w:b/>
          <w:lang w:val="en-US"/>
        </w:rPr>
        <w:t xml:space="preserve">Observation 1: Option 6 either requires a TDRA table with </w:t>
      </w:r>
      <w:r>
        <w:rPr>
          <w:rFonts w:eastAsia="MS Mincho"/>
          <w:b/>
          <w:lang w:val="en-US"/>
        </w:rPr>
        <w:t xml:space="preserve">a </w:t>
      </w:r>
      <w:r w:rsidRPr="00643995">
        <w:rPr>
          <w:rFonts w:eastAsia="MS Mincho"/>
          <w:b/>
          <w:lang w:val="en-US"/>
        </w:rPr>
        <w:t>large number of entries or reduced scheduling flexibility.</w:t>
      </w:r>
    </w:p>
    <w:p w14:paraId="2B2149A3" w14:textId="77777777" w:rsidR="00AD5945" w:rsidRPr="005D6AC5" w:rsidRDefault="00AD5945" w:rsidP="00AD5945">
      <w:pPr>
        <w:rPr>
          <w:rFonts w:eastAsia="MS Mincho"/>
          <w:b/>
          <w:lang w:val="en-US"/>
        </w:rPr>
      </w:pPr>
      <w:r w:rsidRPr="005D6AC5">
        <w:rPr>
          <w:rFonts w:eastAsia="MS Mincho"/>
          <w:b/>
          <w:lang w:val="en-US"/>
        </w:rPr>
        <w:t>Observation 2: Option 6 may have slightly lower specs impact compared to Option 4 but this marginal specs impact does not justify the reduced scheduling flexibility.</w:t>
      </w:r>
    </w:p>
    <w:p w14:paraId="0654A187" w14:textId="77777777" w:rsidR="009D7CB0" w:rsidRDefault="009D7CB0" w:rsidP="00855F39"/>
    <w:p w14:paraId="2187BC09" w14:textId="77777777" w:rsidR="00160371" w:rsidRDefault="00160371" w:rsidP="00855F39">
      <w:r>
        <w:t>We therefore propose the following:</w:t>
      </w:r>
    </w:p>
    <w:p w14:paraId="622060D3" w14:textId="77777777" w:rsidR="00AD5945" w:rsidRDefault="00AD5945" w:rsidP="00AD5945">
      <w:pPr>
        <w:rPr>
          <w:rFonts w:eastAsia="MS Mincho"/>
          <w:lang w:val="en-US"/>
        </w:rPr>
      </w:pPr>
      <w:r w:rsidRPr="005D6AC5">
        <w:rPr>
          <w:rFonts w:eastAsia="MS Mincho"/>
          <w:b/>
          <w:lang w:val="en-US"/>
        </w:rPr>
        <w:t xml:space="preserve">Proposal 1: Option 4 is used to manage PUSCH repetitions. </w:t>
      </w:r>
    </w:p>
    <w:p w14:paraId="49F4F215" w14:textId="77777777" w:rsidR="00AD5945" w:rsidRPr="00000822" w:rsidRDefault="00AD5945" w:rsidP="00AD5945">
      <w:pPr>
        <w:rPr>
          <w:b/>
          <w:lang w:val="en-US"/>
        </w:rPr>
      </w:pPr>
      <w:r w:rsidRPr="00000822">
        <w:rPr>
          <w:rFonts w:eastAsia="MS Mincho"/>
          <w:b/>
          <w:lang w:val="en-US"/>
        </w:rPr>
        <w:t xml:space="preserve">Proposal 2: </w:t>
      </w:r>
      <w:r w:rsidRPr="00000822">
        <w:rPr>
          <w:b/>
          <w:lang w:val="en-US"/>
        </w:rPr>
        <w:t>For option 4, when one nominal repetition is split into multiple repetitions due to segmentation at the slot/UL period boundary,</w:t>
      </w:r>
    </w:p>
    <w:p w14:paraId="54F7DE01" w14:textId="77777777" w:rsidR="00AD5945" w:rsidRPr="00000822" w:rsidRDefault="00AD5945" w:rsidP="00AD5945">
      <w:pPr>
        <w:pStyle w:val="ListParagraph"/>
        <w:numPr>
          <w:ilvl w:val="0"/>
          <w:numId w:val="38"/>
        </w:numPr>
        <w:spacing w:after="180"/>
        <w:rPr>
          <w:b/>
          <w:lang w:val="en-US"/>
        </w:rPr>
      </w:pPr>
      <w:r w:rsidRPr="00000822">
        <w:rPr>
          <w:b/>
          <w:lang w:val="en-US"/>
        </w:rPr>
        <w:t>For front-loaded-only DMRS, DMRS is transmitted at the beginning of each repetition.</w:t>
      </w:r>
    </w:p>
    <w:p w14:paraId="440CA60D" w14:textId="77777777" w:rsidR="00AD5945" w:rsidRPr="00000822" w:rsidRDefault="00AD5945" w:rsidP="00AD5945">
      <w:pPr>
        <w:pStyle w:val="ListParagraph"/>
        <w:numPr>
          <w:ilvl w:val="1"/>
          <w:numId w:val="38"/>
        </w:numPr>
        <w:spacing w:after="180"/>
        <w:rPr>
          <w:b/>
          <w:lang w:val="en-US"/>
        </w:rPr>
      </w:pPr>
      <w:r w:rsidRPr="00000822">
        <w:rPr>
          <w:b/>
          <w:lang w:val="en-US"/>
        </w:rPr>
        <w:t>FFS the case when additional DMRS is configured for the transmission</w:t>
      </w:r>
    </w:p>
    <w:p w14:paraId="344B2AD2" w14:textId="77777777" w:rsidR="00AD5945" w:rsidRPr="005D6AC5" w:rsidRDefault="00AD5945" w:rsidP="00AD5945">
      <w:pPr>
        <w:pStyle w:val="ListParagraph"/>
        <w:numPr>
          <w:ilvl w:val="1"/>
          <w:numId w:val="38"/>
        </w:numPr>
        <w:spacing w:after="180"/>
        <w:rPr>
          <w:i/>
          <w:lang w:val="en-US"/>
        </w:rPr>
      </w:pPr>
      <w:r w:rsidRPr="00000822">
        <w:rPr>
          <w:b/>
          <w:lang w:val="en-US"/>
        </w:rPr>
        <w:t>FFS whether it is handled differently when there is only one symbol in the repetition</w:t>
      </w:r>
    </w:p>
    <w:p w14:paraId="7AD5BBEA" w14:textId="77777777" w:rsidR="00AD5945" w:rsidRDefault="00AD5945" w:rsidP="00AD5945">
      <w:pPr>
        <w:rPr>
          <w:rFonts w:eastAsia="MS Mincho"/>
          <w:b/>
          <w:lang w:val="en-US"/>
        </w:rPr>
      </w:pPr>
    </w:p>
    <w:p w14:paraId="78C53C69" w14:textId="77777777" w:rsidR="00AD5945" w:rsidRPr="00AD5945" w:rsidRDefault="00AD5945" w:rsidP="00AD5945">
      <w:pPr>
        <w:rPr>
          <w:rFonts w:eastAsia="MS Mincho"/>
          <w:b/>
          <w:lang w:val="en-US"/>
        </w:rPr>
      </w:pPr>
      <w:r w:rsidRPr="00AD5945">
        <w:rPr>
          <w:rFonts w:eastAsia="MS Mincho"/>
          <w:b/>
          <w:lang w:val="en-US"/>
        </w:rPr>
        <w:t>Proposal 3: The TBS is determined based on total allocated resources.</w:t>
      </w:r>
    </w:p>
    <w:p w14:paraId="61B05530" w14:textId="77777777" w:rsidR="00AD5945" w:rsidRPr="002F3FE4" w:rsidRDefault="00AD5945" w:rsidP="00AD5945">
      <w:pPr>
        <w:rPr>
          <w:rFonts w:eastAsia="MS Mincho"/>
          <w:b/>
          <w:lang w:val="en-US"/>
        </w:rPr>
      </w:pPr>
      <w:r w:rsidRPr="002F3FE4">
        <w:rPr>
          <w:rFonts w:eastAsia="MS Mincho"/>
          <w:b/>
          <w:lang w:val="en-US"/>
        </w:rPr>
        <w:t>Proposal 4: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3A96960C" w14:textId="77777777" w:rsidR="00AD5945" w:rsidRPr="00D45F0D" w:rsidRDefault="00AD5945" w:rsidP="00AD5945">
      <w:pPr>
        <w:rPr>
          <w:rFonts w:eastAsia="MS Mincho"/>
          <w:b/>
          <w:lang w:val="en-US"/>
        </w:rPr>
      </w:pPr>
      <w:r w:rsidRPr="00D45F0D">
        <w:rPr>
          <w:rFonts w:eastAsia="MS Mincho"/>
          <w:b/>
          <w:lang w:val="en-US"/>
        </w:rPr>
        <w:t>Proposal 5: For dynamic grant operation, the number of PUSCH repetitions is indicated in the DCI.</w:t>
      </w:r>
    </w:p>
    <w:p w14:paraId="3440BBF9" w14:textId="77777777" w:rsidR="00AD5945" w:rsidRDefault="00AD5945" w:rsidP="00AD5945">
      <w:pPr>
        <w:rPr>
          <w:rFonts w:eastAsia="MS Mincho"/>
          <w:b/>
          <w:lang w:val="en-US"/>
        </w:rPr>
      </w:pPr>
      <w:r w:rsidRPr="00FF0356">
        <w:rPr>
          <w:rFonts w:eastAsia="MS Mincho"/>
          <w:b/>
          <w:lang w:val="en-US"/>
        </w:rPr>
        <w:t xml:space="preserve">Proposal 6: The duration of the PUSCH is not larger than 14 symbols, i.e. </w:t>
      </w:r>
      <w:r w:rsidRPr="00FF0356">
        <w:rPr>
          <w:rFonts w:eastAsia="MS Mincho"/>
          <w:b/>
          <w:i/>
          <w:lang w:val="en-US"/>
        </w:rPr>
        <w:t>L</w:t>
      </w:r>
      <w:r w:rsidRPr="00FF0356">
        <w:rPr>
          <w:rFonts w:eastAsia="MS Mincho"/>
          <w:b/>
          <w:lang w:val="en-US"/>
        </w:rPr>
        <w:t xml:space="preserve"> ≤ 14. </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References</w:t>
      </w:r>
    </w:p>
    <w:p w14:paraId="2043AF30" w14:textId="523C4F35" w:rsidR="00AD17BB" w:rsidRDefault="00855F39" w:rsidP="00A43E4F">
      <w:r>
        <w:t xml:space="preserve">[1] </w:t>
      </w:r>
      <w:r w:rsidR="00FE3771">
        <w:t>R1-1904236, “</w:t>
      </w:r>
      <w:r w:rsidR="00FE3771" w:rsidRPr="00FE3771">
        <w:t>Considerations i</w:t>
      </w:r>
      <w:r w:rsidR="00FE3771">
        <w:t xml:space="preserve">n PUSCH enhancements for eURLLC,” </w:t>
      </w:r>
      <w:r w:rsidR="00FE3771" w:rsidRPr="00FE3771">
        <w:t>Sony</w:t>
      </w:r>
      <w:r w:rsidR="00AD17BB">
        <w:t>, RAN1#96</w:t>
      </w:r>
      <w:r w:rsidR="00A43E4F">
        <w:t>bis</w:t>
      </w:r>
    </w:p>
    <w:p w14:paraId="6EB78D9A" w14:textId="1E9248D4" w:rsidR="00FE3771" w:rsidRDefault="00FE3771" w:rsidP="00A43E4F">
      <w:r>
        <w:t>[2] R1-1905145, “</w:t>
      </w:r>
      <w:r w:rsidRPr="00FE3771">
        <w:t xml:space="preserve">On </w:t>
      </w:r>
      <w:r>
        <w:t xml:space="preserve">PUSCH enhancements for NR URLLC,” </w:t>
      </w:r>
      <w:r w:rsidRPr="00FE3771">
        <w:t>Nokia, Nokia Shanghai Bell</w:t>
      </w:r>
      <w:r>
        <w:t>, RAN1#96bis</w:t>
      </w:r>
    </w:p>
    <w:p w14:paraId="3F28324A" w14:textId="1D47310E" w:rsidR="00FE3771" w:rsidRDefault="00FE3771" w:rsidP="00A43E4F">
      <w:r>
        <w:t>[3] R1-1904442, “</w:t>
      </w:r>
      <w:r w:rsidRPr="00FE3771">
        <w:t>PUSCH enhancement for eU</w:t>
      </w:r>
      <w:r>
        <w:t xml:space="preserve">RLLC,” </w:t>
      </w:r>
      <w:r w:rsidRPr="00FE3771">
        <w:t>Samsung</w:t>
      </w:r>
      <w:r>
        <w:t>, RAN1#96bis</w:t>
      </w:r>
    </w:p>
    <w:p w14:paraId="41BFF1C8" w14:textId="3DE7A28C" w:rsidR="00FE3771" w:rsidRDefault="00FE3771" w:rsidP="00A43E4F">
      <w:r>
        <w:t xml:space="preserve">[4] </w:t>
      </w:r>
      <w:r w:rsidRPr="00FE3771">
        <w:t>R1-190502</w:t>
      </w:r>
      <w:r>
        <w:t xml:space="preserve">1, “PUSCH enhancements for eURLLC,” </w:t>
      </w:r>
      <w:r w:rsidRPr="00FE3771">
        <w:t>Qualcomm Incorporated</w:t>
      </w:r>
      <w:r>
        <w:t>, RAN1#96bis</w:t>
      </w:r>
    </w:p>
    <w:p w14:paraId="3FB95B71" w14:textId="6DCD895C" w:rsidR="004C25F4" w:rsidRDefault="004C25F4" w:rsidP="00A43E4F">
      <w:r>
        <w:t xml:space="preserve">[5] R1-1904307, “PUSCH enhancements for URLLC,” </w:t>
      </w:r>
      <w:r w:rsidRPr="004C25F4">
        <w:t>Intel Corporation</w:t>
      </w:r>
      <w:r>
        <w:t>, RAN1#96bis</w:t>
      </w:r>
    </w:p>
    <w:p w14:paraId="294C0FCF" w14:textId="68F01299" w:rsidR="00D45F0D" w:rsidRDefault="00D45F0D" w:rsidP="00A43E4F">
      <w:r>
        <w:t xml:space="preserve">[6] R1-1904124, “PUSCH Enhancements for NR URLLC,” </w:t>
      </w:r>
      <w:r w:rsidRPr="00D45F0D">
        <w:t>Ericsson</w:t>
      </w:r>
      <w:r>
        <w:t>, RAN1#96bis</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7DE884" w16cid:durableId="20715E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41A38" w14:textId="77777777" w:rsidR="00E3625E" w:rsidRDefault="00E3625E">
      <w:r>
        <w:separator/>
      </w:r>
    </w:p>
  </w:endnote>
  <w:endnote w:type="continuationSeparator" w:id="0">
    <w:p w14:paraId="1F0D9AF9" w14:textId="77777777" w:rsidR="00E3625E" w:rsidRDefault="00E3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8816" w14:textId="77777777" w:rsidR="00E3625E" w:rsidRDefault="00E3625E">
      <w:r>
        <w:separator/>
      </w:r>
    </w:p>
  </w:footnote>
  <w:footnote w:type="continuationSeparator" w:id="0">
    <w:p w14:paraId="009740B7" w14:textId="77777777" w:rsidR="00E3625E" w:rsidRDefault="00E36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21"/>
  </w:num>
  <w:num w:numId="4">
    <w:abstractNumId w:val="10"/>
  </w:num>
  <w:num w:numId="5">
    <w:abstractNumId w:val="26"/>
  </w:num>
  <w:num w:numId="6">
    <w:abstractNumId w:val="12"/>
  </w:num>
  <w:num w:numId="7">
    <w:abstractNumId w:val="3"/>
  </w:num>
  <w:num w:numId="8">
    <w:abstractNumId w:val="0"/>
  </w:num>
  <w:num w:numId="9">
    <w:abstractNumId w:val="19"/>
  </w:num>
  <w:num w:numId="10">
    <w:abstractNumId w:val="16"/>
  </w:num>
  <w:num w:numId="11">
    <w:abstractNumId w:val="7"/>
  </w:num>
  <w:num w:numId="12">
    <w:abstractNumId w:val="35"/>
  </w:num>
  <w:num w:numId="13">
    <w:abstractNumId w:val="24"/>
  </w:num>
  <w:num w:numId="14">
    <w:abstractNumId w:val="15"/>
  </w:num>
  <w:num w:numId="15">
    <w:abstractNumId w:val="34"/>
  </w:num>
  <w:num w:numId="16">
    <w:abstractNumId w:val="29"/>
  </w:num>
  <w:num w:numId="17">
    <w:abstractNumId w:val="36"/>
  </w:num>
  <w:num w:numId="18">
    <w:abstractNumId w:val="32"/>
  </w:num>
  <w:num w:numId="19">
    <w:abstractNumId w:val="20"/>
  </w:num>
  <w:num w:numId="20">
    <w:abstractNumId w:val="4"/>
  </w:num>
  <w:num w:numId="21">
    <w:abstractNumId w:val="17"/>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7"/>
  </w:num>
  <w:num w:numId="26">
    <w:abstractNumId w:val="18"/>
  </w:num>
  <w:num w:numId="27">
    <w:abstractNumId w:val="25"/>
  </w:num>
  <w:num w:numId="28">
    <w:abstractNumId w:val="30"/>
  </w:num>
  <w:num w:numId="29">
    <w:abstractNumId w:val="13"/>
  </w:num>
  <w:num w:numId="30">
    <w:abstractNumId w:val="9"/>
  </w:num>
  <w:num w:numId="31">
    <w:abstractNumId w:val="8"/>
  </w:num>
  <w:num w:numId="32">
    <w:abstractNumId w:val="8"/>
  </w:num>
  <w:num w:numId="33">
    <w:abstractNumId w:val="22"/>
  </w:num>
  <w:num w:numId="34">
    <w:abstractNumId w:val="1"/>
  </w:num>
  <w:num w:numId="35">
    <w:abstractNumId w:val="8"/>
  </w:num>
  <w:num w:numId="36">
    <w:abstractNumId w:val="23"/>
  </w:num>
  <w:num w:numId="37">
    <w:abstractNumId w:val="11"/>
  </w:num>
  <w:num w:numId="38">
    <w:abstractNumId w:val="31"/>
  </w:num>
  <w:num w:numId="39">
    <w:abstractNumId w:val="5"/>
  </w:num>
  <w:num w:numId="4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31AA4"/>
    <w:rsid w:val="0004157F"/>
    <w:rsid w:val="00046177"/>
    <w:rsid w:val="00062DA9"/>
    <w:rsid w:val="00083CDE"/>
    <w:rsid w:val="000C2901"/>
    <w:rsid w:val="000D13A8"/>
    <w:rsid w:val="000D7B2E"/>
    <w:rsid w:val="000F183A"/>
    <w:rsid w:val="000F2691"/>
    <w:rsid w:val="00106793"/>
    <w:rsid w:val="00116008"/>
    <w:rsid w:val="001318A8"/>
    <w:rsid w:val="0014010F"/>
    <w:rsid w:val="00144192"/>
    <w:rsid w:val="00160371"/>
    <w:rsid w:val="001641D6"/>
    <w:rsid w:val="00173B87"/>
    <w:rsid w:val="00197FE7"/>
    <w:rsid w:val="001C26EE"/>
    <w:rsid w:val="001C3030"/>
    <w:rsid w:val="001D7294"/>
    <w:rsid w:val="001E0EEA"/>
    <w:rsid w:val="001F6D3C"/>
    <w:rsid w:val="002136ED"/>
    <w:rsid w:val="0021781D"/>
    <w:rsid w:val="0022222B"/>
    <w:rsid w:val="0023091B"/>
    <w:rsid w:val="00233CA5"/>
    <w:rsid w:val="00252C04"/>
    <w:rsid w:val="00270216"/>
    <w:rsid w:val="00275802"/>
    <w:rsid w:val="002761EC"/>
    <w:rsid w:val="002850B5"/>
    <w:rsid w:val="00293547"/>
    <w:rsid w:val="002A006C"/>
    <w:rsid w:val="002B1D8E"/>
    <w:rsid w:val="002C75C7"/>
    <w:rsid w:val="002D14A6"/>
    <w:rsid w:val="002D4F72"/>
    <w:rsid w:val="002E0D51"/>
    <w:rsid w:val="002E32D8"/>
    <w:rsid w:val="002F27E9"/>
    <w:rsid w:val="002F3FE4"/>
    <w:rsid w:val="002F7659"/>
    <w:rsid w:val="00315D7C"/>
    <w:rsid w:val="003162A9"/>
    <w:rsid w:val="00325336"/>
    <w:rsid w:val="00327383"/>
    <w:rsid w:val="003539C7"/>
    <w:rsid w:val="00356FC8"/>
    <w:rsid w:val="00375C50"/>
    <w:rsid w:val="003A004E"/>
    <w:rsid w:val="003A1646"/>
    <w:rsid w:val="003C646A"/>
    <w:rsid w:val="003D3533"/>
    <w:rsid w:val="003D4C90"/>
    <w:rsid w:val="004012D6"/>
    <w:rsid w:val="0041482F"/>
    <w:rsid w:val="00421D52"/>
    <w:rsid w:val="00427D9F"/>
    <w:rsid w:val="00453952"/>
    <w:rsid w:val="00464932"/>
    <w:rsid w:val="0048341C"/>
    <w:rsid w:val="00484D75"/>
    <w:rsid w:val="0048511E"/>
    <w:rsid w:val="00492A87"/>
    <w:rsid w:val="004A650D"/>
    <w:rsid w:val="004B158E"/>
    <w:rsid w:val="004C25F4"/>
    <w:rsid w:val="004D1FC7"/>
    <w:rsid w:val="004D5BF4"/>
    <w:rsid w:val="004E0AC7"/>
    <w:rsid w:val="004F6519"/>
    <w:rsid w:val="00502AA5"/>
    <w:rsid w:val="00503DA1"/>
    <w:rsid w:val="00514ACC"/>
    <w:rsid w:val="005317FD"/>
    <w:rsid w:val="00544758"/>
    <w:rsid w:val="0055725A"/>
    <w:rsid w:val="005654F5"/>
    <w:rsid w:val="005729ED"/>
    <w:rsid w:val="005776BC"/>
    <w:rsid w:val="00577F8A"/>
    <w:rsid w:val="005873A3"/>
    <w:rsid w:val="005A3297"/>
    <w:rsid w:val="005C19D9"/>
    <w:rsid w:val="005C70A9"/>
    <w:rsid w:val="005C7515"/>
    <w:rsid w:val="005D6AC5"/>
    <w:rsid w:val="005D729E"/>
    <w:rsid w:val="005F5642"/>
    <w:rsid w:val="00643995"/>
    <w:rsid w:val="00643E1D"/>
    <w:rsid w:val="006569B2"/>
    <w:rsid w:val="00673015"/>
    <w:rsid w:val="00694ABB"/>
    <w:rsid w:val="006B39D4"/>
    <w:rsid w:val="006D0EAA"/>
    <w:rsid w:val="006D21BF"/>
    <w:rsid w:val="006D62EB"/>
    <w:rsid w:val="006F502D"/>
    <w:rsid w:val="007172AC"/>
    <w:rsid w:val="007271F6"/>
    <w:rsid w:val="0073373C"/>
    <w:rsid w:val="00743918"/>
    <w:rsid w:val="00773AC2"/>
    <w:rsid w:val="00782D42"/>
    <w:rsid w:val="00783E56"/>
    <w:rsid w:val="007A008A"/>
    <w:rsid w:val="007A086D"/>
    <w:rsid w:val="007A3FB0"/>
    <w:rsid w:val="007B2533"/>
    <w:rsid w:val="007D3E92"/>
    <w:rsid w:val="007D59B0"/>
    <w:rsid w:val="007F518E"/>
    <w:rsid w:val="00802E59"/>
    <w:rsid w:val="008413E1"/>
    <w:rsid w:val="00842D44"/>
    <w:rsid w:val="00847A26"/>
    <w:rsid w:val="00855F39"/>
    <w:rsid w:val="0088003C"/>
    <w:rsid w:val="00881651"/>
    <w:rsid w:val="008A3145"/>
    <w:rsid w:val="008B589E"/>
    <w:rsid w:val="008D0E9F"/>
    <w:rsid w:val="008D76C0"/>
    <w:rsid w:val="008D7C42"/>
    <w:rsid w:val="008F434A"/>
    <w:rsid w:val="009173D8"/>
    <w:rsid w:val="00924FF2"/>
    <w:rsid w:val="009261FB"/>
    <w:rsid w:val="0095028A"/>
    <w:rsid w:val="00953616"/>
    <w:rsid w:val="00961354"/>
    <w:rsid w:val="009743CD"/>
    <w:rsid w:val="009779E0"/>
    <w:rsid w:val="0099351A"/>
    <w:rsid w:val="009D4321"/>
    <w:rsid w:val="009D6199"/>
    <w:rsid w:val="009D7CB0"/>
    <w:rsid w:val="009E0604"/>
    <w:rsid w:val="00A2568F"/>
    <w:rsid w:val="00A35D8F"/>
    <w:rsid w:val="00A43E4F"/>
    <w:rsid w:val="00A4775E"/>
    <w:rsid w:val="00A57B22"/>
    <w:rsid w:val="00A61CED"/>
    <w:rsid w:val="00A74192"/>
    <w:rsid w:val="00A824A2"/>
    <w:rsid w:val="00A91C99"/>
    <w:rsid w:val="00AA5907"/>
    <w:rsid w:val="00AB4ED7"/>
    <w:rsid w:val="00AD17BB"/>
    <w:rsid w:val="00AD5945"/>
    <w:rsid w:val="00AE52A9"/>
    <w:rsid w:val="00AF500B"/>
    <w:rsid w:val="00B132F8"/>
    <w:rsid w:val="00B2782B"/>
    <w:rsid w:val="00B434DA"/>
    <w:rsid w:val="00B4693B"/>
    <w:rsid w:val="00B77116"/>
    <w:rsid w:val="00B910D6"/>
    <w:rsid w:val="00B969BD"/>
    <w:rsid w:val="00BA58BF"/>
    <w:rsid w:val="00BB47FD"/>
    <w:rsid w:val="00C05967"/>
    <w:rsid w:val="00C11C96"/>
    <w:rsid w:val="00C12176"/>
    <w:rsid w:val="00C17CE0"/>
    <w:rsid w:val="00C246F3"/>
    <w:rsid w:val="00C2790E"/>
    <w:rsid w:val="00C27AB9"/>
    <w:rsid w:val="00C64143"/>
    <w:rsid w:val="00C74ED5"/>
    <w:rsid w:val="00C85A7B"/>
    <w:rsid w:val="00C8704A"/>
    <w:rsid w:val="00C97D4D"/>
    <w:rsid w:val="00CB2067"/>
    <w:rsid w:val="00CC1C2E"/>
    <w:rsid w:val="00CE74AD"/>
    <w:rsid w:val="00D05592"/>
    <w:rsid w:val="00D24596"/>
    <w:rsid w:val="00D25F71"/>
    <w:rsid w:val="00D3258A"/>
    <w:rsid w:val="00D4083B"/>
    <w:rsid w:val="00D45F0D"/>
    <w:rsid w:val="00D550D7"/>
    <w:rsid w:val="00D76319"/>
    <w:rsid w:val="00D969D2"/>
    <w:rsid w:val="00DA4475"/>
    <w:rsid w:val="00DB0056"/>
    <w:rsid w:val="00DB3077"/>
    <w:rsid w:val="00DB7CD3"/>
    <w:rsid w:val="00DB7F21"/>
    <w:rsid w:val="00DD077C"/>
    <w:rsid w:val="00DE2090"/>
    <w:rsid w:val="00DE5DA3"/>
    <w:rsid w:val="00DF7A12"/>
    <w:rsid w:val="00E3625E"/>
    <w:rsid w:val="00E65A15"/>
    <w:rsid w:val="00E7721C"/>
    <w:rsid w:val="00E80AA8"/>
    <w:rsid w:val="00EA40E1"/>
    <w:rsid w:val="00EB7A68"/>
    <w:rsid w:val="00EE5593"/>
    <w:rsid w:val="00EF2E1D"/>
    <w:rsid w:val="00EF6860"/>
    <w:rsid w:val="00F1792E"/>
    <w:rsid w:val="00F2008C"/>
    <w:rsid w:val="00F27E41"/>
    <w:rsid w:val="00F41322"/>
    <w:rsid w:val="00F42338"/>
    <w:rsid w:val="00F65320"/>
    <w:rsid w:val="00F759EA"/>
    <w:rsid w:val="00F912B3"/>
    <w:rsid w:val="00FA49E4"/>
    <w:rsid w:val="00FA4AE2"/>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2953E-269B-43FE-88D2-D8ED68F6E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26</cp:revision>
  <cp:lastPrinted>2002-04-23T09:10:00Z</cp:lastPrinted>
  <dcterms:created xsi:type="dcterms:W3CDTF">2019-04-01T15:42:00Z</dcterms:created>
  <dcterms:modified xsi:type="dcterms:W3CDTF">2019-05-02T11:09:00Z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